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AEFBE3B" w:rsidR="008A22CF" w:rsidRPr="007134C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134C2">
        <w:t>3GPP TSG-RAN WG4</w:t>
      </w:r>
      <w:r w:rsidR="001D4850" w:rsidRPr="007134C2">
        <w:t xml:space="preserve"> Meeting</w:t>
      </w:r>
      <w:r w:rsidR="005071CC" w:rsidRPr="007134C2">
        <w:t xml:space="preserve"> </w:t>
      </w:r>
      <w:r w:rsidR="00E622B0">
        <w:t>#89</w:t>
      </w:r>
      <w:bookmarkStart w:id="1" w:name="_GoBack"/>
      <w:bookmarkEnd w:id="1"/>
      <w:r w:rsidRPr="007134C2">
        <w:tab/>
      </w:r>
      <w:r w:rsidRPr="007134C2">
        <w:rPr>
          <w:szCs w:val="24"/>
        </w:rPr>
        <w:t>R4-1</w:t>
      </w:r>
      <w:r w:rsidR="00437BE8" w:rsidRPr="007134C2">
        <w:rPr>
          <w:szCs w:val="24"/>
        </w:rPr>
        <w:t>8</w:t>
      </w:r>
      <w:r w:rsidR="0010615B">
        <w:rPr>
          <w:szCs w:val="24"/>
        </w:rPr>
        <w:t>15240</w:t>
      </w:r>
    </w:p>
    <w:p w14:paraId="5E5109E4" w14:textId="214037A0" w:rsidR="008A22CF" w:rsidRPr="007134C2" w:rsidRDefault="006975D2" w:rsidP="008A22CF">
      <w:pPr>
        <w:pStyle w:val="3GPPHeader"/>
      </w:pPr>
      <w:bookmarkStart w:id="2" w:name="OLE_LINK3"/>
      <w:bookmarkStart w:id="3" w:name="OLE_LINK4"/>
      <w:r>
        <w:t>Spokane,</w:t>
      </w:r>
      <w:r w:rsidR="00B33A7A" w:rsidRPr="0027225E">
        <w:t xml:space="preserve"> </w:t>
      </w:r>
      <w:r>
        <w:t>WA, USA</w:t>
      </w:r>
      <w:r w:rsidR="00B33A7A" w:rsidRPr="0027225E">
        <w:t xml:space="preserve">, </w:t>
      </w:r>
      <w:r>
        <w:t>12 – 16</w:t>
      </w:r>
      <w:r w:rsidR="00B33A7A" w:rsidRPr="0027225E">
        <w:t xml:space="preserve"> </w:t>
      </w:r>
      <w:r>
        <w:t xml:space="preserve">November </w:t>
      </w:r>
      <w:r w:rsidR="00126E1B" w:rsidRPr="007134C2">
        <w:t>201</w:t>
      </w:r>
      <w:r w:rsidR="00437BE8" w:rsidRPr="007134C2">
        <w:t>8</w:t>
      </w:r>
    </w:p>
    <w:bookmarkEnd w:id="2"/>
    <w:bookmarkEnd w:id="3"/>
    <w:p w14:paraId="65F55581" w14:textId="77777777" w:rsidR="008A22CF" w:rsidRPr="007134C2" w:rsidRDefault="008A22CF" w:rsidP="008A22CF">
      <w:pPr>
        <w:pStyle w:val="3GPPHeader"/>
      </w:pPr>
    </w:p>
    <w:p w14:paraId="0FDE225D" w14:textId="73731546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Agenda Item:</w:t>
      </w:r>
      <w:r w:rsidRPr="007134C2">
        <w:rPr>
          <w:sz w:val="22"/>
        </w:rPr>
        <w:tab/>
      </w:r>
      <w:r w:rsidR="006975D2">
        <w:rPr>
          <w:sz w:val="22"/>
        </w:rPr>
        <w:t>7.13.1.3.2</w:t>
      </w:r>
    </w:p>
    <w:p w14:paraId="57D8FDDC" w14:textId="59E8C7E0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Source:</w:t>
      </w:r>
      <w:r w:rsidRPr="007134C2">
        <w:rPr>
          <w:sz w:val="22"/>
        </w:rPr>
        <w:tab/>
        <w:t>Ericsson</w:t>
      </w:r>
    </w:p>
    <w:p w14:paraId="3A8FC3FA" w14:textId="457749FB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Title:</w:t>
      </w:r>
      <w:r w:rsidRPr="007134C2">
        <w:rPr>
          <w:sz w:val="22"/>
        </w:rPr>
        <w:tab/>
      </w:r>
      <w:r w:rsidR="00321ACB">
        <w:rPr>
          <w:sz w:val="22"/>
        </w:rPr>
        <w:t>Simulation results of</w:t>
      </w:r>
      <w:r w:rsidR="0021201D">
        <w:rPr>
          <w:sz w:val="22"/>
        </w:rPr>
        <w:t xml:space="preserve"> N</w:t>
      </w:r>
      <w:r w:rsidR="00321ACB">
        <w:rPr>
          <w:sz w:val="22"/>
        </w:rPr>
        <w:t>R PBCH demodulation</w:t>
      </w:r>
    </w:p>
    <w:p w14:paraId="385E2C9B" w14:textId="3A8A0A42" w:rsidR="008A22CF" w:rsidRPr="007134C2" w:rsidRDefault="008A22CF" w:rsidP="008A22CF">
      <w:pPr>
        <w:pStyle w:val="3GPPHeader"/>
        <w:rPr>
          <w:sz w:val="22"/>
        </w:rPr>
      </w:pPr>
      <w:r w:rsidRPr="007134C2">
        <w:rPr>
          <w:sz w:val="22"/>
        </w:rPr>
        <w:t>Document for:</w:t>
      </w:r>
      <w:r w:rsidRPr="007134C2">
        <w:rPr>
          <w:sz w:val="22"/>
        </w:rPr>
        <w:tab/>
      </w:r>
      <w:r w:rsidR="003D5273" w:rsidRPr="007134C2">
        <w:rPr>
          <w:sz w:val="22"/>
        </w:rPr>
        <w:t>Discussion</w:t>
      </w:r>
    </w:p>
    <w:p w14:paraId="2B65FA97" w14:textId="3098067A" w:rsidR="00284DC8" w:rsidRPr="007134C2" w:rsidRDefault="001D4850" w:rsidP="00A72022">
      <w:pPr>
        <w:pStyle w:val="Heading1"/>
        <w:rPr>
          <w:lang w:val="en-US"/>
        </w:rPr>
      </w:pPr>
      <w:r w:rsidRPr="007134C2">
        <w:rPr>
          <w:lang w:val="en-US"/>
        </w:rPr>
        <w:t>1</w:t>
      </w:r>
      <w:r w:rsidRPr="007134C2">
        <w:rPr>
          <w:lang w:val="en-US"/>
        </w:rPr>
        <w:tab/>
      </w:r>
      <w:r w:rsidR="008A22CF" w:rsidRPr="007134C2">
        <w:rPr>
          <w:lang w:val="en-US"/>
        </w:rPr>
        <w:t>Introduction</w:t>
      </w:r>
    </w:p>
    <w:p w14:paraId="6F7A144E" w14:textId="01414257" w:rsidR="00786B03" w:rsidRPr="007134C2" w:rsidRDefault="0021201D" w:rsidP="00A46A8C">
      <w:r>
        <w:t>RAN4</w:t>
      </w:r>
      <w:r w:rsidR="00EF6769">
        <w:t>#</w:t>
      </w:r>
      <w:r w:rsidR="0046189D">
        <w:t>88</w:t>
      </w:r>
      <w:r w:rsidR="007523F5">
        <w:t>bis</w:t>
      </w:r>
      <w:r w:rsidR="00EF6769">
        <w:t xml:space="preserve"> </w:t>
      </w:r>
      <w:r w:rsidR="007523F5">
        <w:t>agreed with</w:t>
      </w:r>
      <w:r w:rsidR="00EF6769">
        <w:t xml:space="preserve"> the </w:t>
      </w:r>
      <w:r w:rsidR="007523F5">
        <w:t xml:space="preserve">way forward on </w:t>
      </w:r>
      <w:r w:rsidR="00EF6769">
        <w:t xml:space="preserve">PBCH </w:t>
      </w:r>
      <w:r>
        <w:t>demodulation requirements in Rel-15</w:t>
      </w:r>
      <w:r w:rsidR="00EF6769">
        <w:t xml:space="preserve"> </w:t>
      </w:r>
      <w:r w:rsidR="00D64F9A">
        <w:fldChar w:fldCharType="begin"/>
      </w:r>
      <w:r w:rsidR="00D64F9A">
        <w:instrText xml:space="preserve"> REF _Ref525638867 \r \h </w:instrText>
      </w:r>
      <w:r w:rsidR="00D64F9A">
        <w:fldChar w:fldCharType="separate"/>
      </w:r>
      <w:r w:rsidR="00106DBF">
        <w:t>[1]</w:t>
      </w:r>
      <w:r w:rsidR="00D64F9A">
        <w:fldChar w:fldCharType="end"/>
      </w:r>
      <w:r w:rsidR="00D64F9A">
        <w:t>.</w:t>
      </w:r>
      <w:r w:rsidR="00385ED8">
        <w:t xml:space="preserve"> </w:t>
      </w:r>
      <w:r w:rsidR="007523F5">
        <w:t xml:space="preserve">We provide the simulation results based on the way forward. </w:t>
      </w:r>
      <w:r w:rsidR="00CD04CB">
        <w:t xml:space="preserve"> </w:t>
      </w:r>
    </w:p>
    <w:p w14:paraId="47CF0438" w14:textId="7C8C6C85" w:rsidR="00E036D3" w:rsidRPr="000945BB" w:rsidRDefault="003B70A0" w:rsidP="000945BB">
      <w:pPr>
        <w:pStyle w:val="Heading1"/>
        <w:rPr>
          <w:lang w:val="en-US"/>
        </w:rPr>
      </w:pPr>
      <w:r w:rsidRPr="007134C2">
        <w:rPr>
          <w:lang w:val="en-US"/>
        </w:rPr>
        <w:t>2</w:t>
      </w:r>
      <w:r w:rsidRPr="007134C2">
        <w:rPr>
          <w:lang w:val="en-US"/>
        </w:rPr>
        <w:tab/>
        <w:t>Discussion</w:t>
      </w:r>
    </w:p>
    <w:p w14:paraId="0B6BAA53" w14:textId="34EDAF8E" w:rsidR="00A123BA" w:rsidRDefault="00585441" w:rsidP="0073137E">
      <w:pPr>
        <w:pStyle w:val="Heading2"/>
      </w:pPr>
      <w:r>
        <w:t>2</w:t>
      </w:r>
      <w:r w:rsidR="000945BB">
        <w:t>.1</w:t>
      </w:r>
      <w:r w:rsidR="0073137E">
        <w:tab/>
      </w:r>
      <w:r w:rsidR="00CA518C">
        <w:t xml:space="preserve">Simulation </w:t>
      </w:r>
      <w:r w:rsidR="000945BB">
        <w:t>parameters</w:t>
      </w:r>
    </w:p>
    <w:p w14:paraId="6AFFE3B0" w14:textId="71F25773" w:rsidR="00514541" w:rsidRPr="00E036D3" w:rsidRDefault="002D463E" w:rsidP="00514541">
      <w:r>
        <w:rPr>
          <w:lang w:val="en-GB"/>
        </w:rPr>
        <w:fldChar w:fldCharType="begin"/>
      </w:r>
      <w:r>
        <w:rPr>
          <w:lang w:val="en-GB"/>
        </w:rPr>
        <w:instrText xml:space="preserve"> REF _Ref521511096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6DBF">
        <w:t xml:space="preserve">Table </w:t>
      </w:r>
      <w:r w:rsidR="00106DB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_Ref521511097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6DBF">
        <w:t xml:space="preserve">Table </w:t>
      </w:r>
      <w:r w:rsidR="00106DB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common setup and simulation assumption of PBCH demodula</w:t>
      </w:r>
      <w:r w:rsidR="001922F7">
        <w:rPr>
          <w:lang w:val="en-GB"/>
        </w:rPr>
        <w:t>tion requirements respectively based on the WF</w:t>
      </w:r>
      <w:r w:rsidR="00D30A9B">
        <w:rPr>
          <w:lang w:val="en-GB"/>
        </w:rPr>
        <w:t>.</w:t>
      </w:r>
    </w:p>
    <w:p w14:paraId="481187F6" w14:textId="48FB8B42" w:rsidR="002D463E" w:rsidRPr="00514541" w:rsidRDefault="002D463E" w:rsidP="002D463E">
      <w:pPr>
        <w:pStyle w:val="Caption"/>
        <w:rPr>
          <w:lang w:val="en-GB"/>
        </w:rPr>
      </w:pPr>
      <w:bookmarkStart w:id="4" w:name="_Ref521511096"/>
      <w:r>
        <w:t xml:space="preserve">Table </w:t>
      </w:r>
      <w:r w:rsidR="00E622B0">
        <w:fldChar w:fldCharType="begin"/>
      </w:r>
      <w:r w:rsidR="00E622B0">
        <w:instrText xml:space="preserve"> SEQ Table \* ARABIC </w:instrText>
      </w:r>
      <w:r w:rsidR="00E622B0">
        <w:fldChar w:fldCharType="separate"/>
      </w:r>
      <w:r w:rsidR="00106DBF">
        <w:rPr>
          <w:noProof/>
        </w:rPr>
        <w:t>1</w:t>
      </w:r>
      <w:r w:rsidR="00E622B0">
        <w:rPr>
          <w:noProof/>
        </w:rPr>
        <w:fldChar w:fldCharType="end"/>
      </w:r>
      <w:bookmarkEnd w:id="4"/>
      <w:r>
        <w:tab/>
        <w:t>Common setup</w:t>
      </w:r>
      <w:r w:rsidR="00FF6467">
        <w:t xml:space="preserve"> for PBCH demodulation requirements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710"/>
        <w:gridCol w:w="2074"/>
      </w:tblGrid>
      <w:tr w:rsidR="00514541" w14:paraId="22C2DA53" w14:textId="77777777" w:rsidTr="00514541">
        <w:tc>
          <w:tcPr>
            <w:tcW w:w="5845" w:type="dxa"/>
          </w:tcPr>
          <w:p w14:paraId="36DE0E40" w14:textId="495A4D3D" w:rsidR="00CB122B" w:rsidRDefault="00CB122B" w:rsidP="00CB122B">
            <w:pPr>
              <w:spacing w:after="0"/>
            </w:pPr>
            <w:r>
              <w:t>Parameters</w:t>
            </w:r>
          </w:p>
        </w:tc>
        <w:tc>
          <w:tcPr>
            <w:tcW w:w="1710" w:type="dxa"/>
          </w:tcPr>
          <w:p w14:paraId="7FD5704F" w14:textId="7626D1A1" w:rsidR="00CB122B" w:rsidRDefault="00842E72" w:rsidP="00CB122B">
            <w:pPr>
              <w:spacing w:after="0"/>
            </w:pPr>
            <w:r>
              <w:t>Unit</w:t>
            </w:r>
          </w:p>
        </w:tc>
        <w:tc>
          <w:tcPr>
            <w:tcW w:w="2074" w:type="dxa"/>
          </w:tcPr>
          <w:p w14:paraId="3A427658" w14:textId="034EC4E2" w:rsidR="00CB122B" w:rsidRDefault="00842E72" w:rsidP="00CB122B">
            <w:pPr>
              <w:spacing w:after="0"/>
            </w:pPr>
            <w:r>
              <w:t>Values</w:t>
            </w:r>
          </w:p>
        </w:tc>
      </w:tr>
      <w:tr w:rsidR="00514541" w14:paraId="0D006947" w14:textId="77777777" w:rsidTr="00514541">
        <w:tc>
          <w:tcPr>
            <w:tcW w:w="5845" w:type="dxa"/>
          </w:tcPr>
          <w:p w14:paraId="283E5927" w14:textId="30015A92" w:rsidR="00CB122B" w:rsidRDefault="00514541" w:rsidP="00CB122B">
            <w:pPr>
              <w:spacing w:after="0"/>
            </w:pPr>
            <w:r>
              <w:t>Cell ID</w:t>
            </w:r>
          </w:p>
        </w:tc>
        <w:tc>
          <w:tcPr>
            <w:tcW w:w="1710" w:type="dxa"/>
          </w:tcPr>
          <w:p w14:paraId="7AEEED14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3B0A1625" w14:textId="3FDF8EE6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44DAA200" w14:textId="77777777" w:rsidTr="00514541">
        <w:tc>
          <w:tcPr>
            <w:tcW w:w="5845" w:type="dxa"/>
          </w:tcPr>
          <w:p w14:paraId="63D3887B" w14:textId="2F0B33CA" w:rsidR="00CB122B" w:rsidRDefault="00514541" w:rsidP="00CB122B">
            <w:pPr>
              <w:spacing w:after="0"/>
            </w:pPr>
            <w:r>
              <w:t>CP length</w:t>
            </w:r>
          </w:p>
        </w:tc>
        <w:tc>
          <w:tcPr>
            <w:tcW w:w="1710" w:type="dxa"/>
          </w:tcPr>
          <w:p w14:paraId="4527BFA8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0F07C3B" w14:textId="0798AE15" w:rsidR="00CB122B" w:rsidRDefault="00514541" w:rsidP="00CB122B">
            <w:pPr>
              <w:spacing w:after="0"/>
            </w:pPr>
            <w:r>
              <w:t>Normal</w:t>
            </w:r>
          </w:p>
        </w:tc>
      </w:tr>
      <w:tr w:rsidR="00514541" w14:paraId="481DC488" w14:textId="77777777" w:rsidTr="00514541">
        <w:tc>
          <w:tcPr>
            <w:tcW w:w="5845" w:type="dxa"/>
          </w:tcPr>
          <w:p w14:paraId="1285A72E" w14:textId="5A8261B5" w:rsidR="00CB122B" w:rsidRDefault="00514541" w:rsidP="00CB122B">
            <w:pPr>
              <w:spacing w:after="0"/>
            </w:pPr>
            <w:r>
              <w:t>Number of SS/PBCH blocks within an SS burst set periodicity</w:t>
            </w:r>
          </w:p>
        </w:tc>
        <w:tc>
          <w:tcPr>
            <w:tcW w:w="1710" w:type="dxa"/>
          </w:tcPr>
          <w:p w14:paraId="2C6B46A3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2A819429" w14:textId="6CC3061B" w:rsidR="00CB122B" w:rsidRDefault="00514541" w:rsidP="00CB122B">
            <w:pPr>
              <w:spacing w:after="0"/>
            </w:pPr>
            <w:r>
              <w:t>1</w:t>
            </w:r>
          </w:p>
        </w:tc>
      </w:tr>
      <w:tr w:rsidR="00514541" w14:paraId="6E8E1F09" w14:textId="77777777" w:rsidTr="00514541">
        <w:tc>
          <w:tcPr>
            <w:tcW w:w="5845" w:type="dxa"/>
          </w:tcPr>
          <w:p w14:paraId="390974DE" w14:textId="18BCA5F4" w:rsidR="00CB122B" w:rsidRDefault="00514541" w:rsidP="00CB122B">
            <w:pPr>
              <w:spacing w:after="0"/>
            </w:pPr>
            <w:r>
              <w:t>SS/BPCH block index</w:t>
            </w:r>
          </w:p>
        </w:tc>
        <w:tc>
          <w:tcPr>
            <w:tcW w:w="1710" w:type="dxa"/>
          </w:tcPr>
          <w:p w14:paraId="3AD52BDC" w14:textId="446BFD1B" w:rsidR="00CB122B" w:rsidRDefault="00485B25" w:rsidP="00CB122B">
            <w:pPr>
              <w:spacing w:after="0"/>
            </w:pPr>
            <w:r>
              <w:t>M</w:t>
            </w:r>
            <w:r w:rsidR="00514541">
              <w:t>s</w:t>
            </w:r>
          </w:p>
        </w:tc>
        <w:tc>
          <w:tcPr>
            <w:tcW w:w="2074" w:type="dxa"/>
          </w:tcPr>
          <w:p w14:paraId="1F006E24" w14:textId="10CE287B" w:rsidR="00CB122B" w:rsidRDefault="00514541" w:rsidP="00CB122B">
            <w:pPr>
              <w:spacing w:after="0"/>
            </w:pPr>
            <w:r>
              <w:t>0</w:t>
            </w:r>
          </w:p>
        </w:tc>
      </w:tr>
      <w:tr w:rsidR="00514541" w14:paraId="01AF3B98" w14:textId="77777777" w:rsidTr="00514541">
        <w:tc>
          <w:tcPr>
            <w:tcW w:w="5845" w:type="dxa"/>
          </w:tcPr>
          <w:p w14:paraId="5D4992CE" w14:textId="61FCF10D" w:rsidR="00CB122B" w:rsidRDefault="00514541" w:rsidP="00CB122B">
            <w:pPr>
              <w:spacing w:after="0"/>
            </w:pPr>
            <w:r>
              <w:t>SS burst periodicity</w:t>
            </w:r>
          </w:p>
        </w:tc>
        <w:tc>
          <w:tcPr>
            <w:tcW w:w="1710" w:type="dxa"/>
          </w:tcPr>
          <w:p w14:paraId="6A91D076" w14:textId="10B30BFC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76F720B8" w14:textId="67FE601A" w:rsidR="00CB122B" w:rsidRDefault="00514541" w:rsidP="00CB122B">
            <w:pPr>
              <w:spacing w:after="0"/>
            </w:pPr>
            <w:r>
              <w:t>20</w:t>
            </w:r>
          </w:p>
        </w:tc>
      </w:tr>
      <w:tr w:rsidR="00514541" w14:paraId="7FC58035" w14:textId="77777777" w:rsidTr="00514541">
        <w:tc>
          <w:tcPr>
            <w:tcW w:w="5845" w:type="dxa"/>
          </w:tcPr>
          <w:p w14:paraId="3A8DD65D" w14:textId="58F6FA28" w:rsidR="00CB122B" w:rsidRDefault="00514541" w:rsidP="00CB122B">
            <w:pPr>
              <w:spacing w:after="0"/>
            </w:pPr>
            <w:r>
              <w:t>MIB size</w:t>
            </w:r>
            <w:r w:rsidR="00F60281">
              <w:t xml:space="preserve"> (without CRC)</w:t>
            </w:r>
          </w:p>
        </w:tc>
        <w:tc>
          <w:tcPr>
            <w:tcW w:w="1710" w:type="dxa"/>
          </w:tcPr>
          <w:p w14:paraId="6E6584B4" w14:textId="6105ED8D" w:rsidR="00CB122B" w:rsidRDefault="00514541" w:rsidP="00CB122B">
            <w:pPr>
              <w:spacing w:after="0"/>
            </w:pPr>
            <w:r>
              <w:t>bits</w:t>
            </w:r>
          </w:p>
        </w:tc>
        <w:tc>
          <w:tcPr>
            <w:tcW w:w="2074" w:type="dxa"/>
          </w:tcPr>
          <w:p w14:paraId="47A0D2D8" w14:textId="058FC69A" w:rsidR="00CB122B" w:rsidRDefault="00514541" w:rsidP="00CB122B">
            <w:pPr>
              <w:spacing w:after="0"/>
            </w:pPr>
            <w:r>
              <w:t>24</w:t>
            </w:r>
          </w:p>
        </w:tc>
      </w:tr>
      <w:tr w:rsidR="00514541" w14:paraId="6456BFA4" w14:textId="77777777" w:rsidTr="00514541">
        <w:tc>
          <w:tcPr>
            <w:tcW w:w="5845" w:type="dxa"/>
          </w:tcPr>
          <w:p w14:paraId="56D465FE" w14:textId="12F744C6" w:rsidR="00CB122B" w:rsidRDefault="00514541" w:rsidP="00CB122B">
            <w:pPr>
              <w:spacing w:after="0"/>
            </w:pPr>
            <w:r>
              <w:t>PBCH payload size (including CRC=24bits and 8bits of SS/PBCH block location information)</w:t>
            </w:r>
          </w:p>
        </w:tc>
        <w:tc>
          <w:tcPr>
            <w:tcW w:w="1710" w:type="dxa"/>
          </w:tcPr>
          <w:p w14:paraId="2D599B1D" w14:textId="77777777" w:rsidR="00CB122B" w:rsidRDefault="00CB122B" w:rsidP="00CB122B">
            <w:pPr>
              <w:spacing w:after="0"/>
            </w:pPr>
          </w:p>
        </w:tc>
        <w:tc>
          <w:tcPr>
            <w:tcW w:w="2074" w:type="dxa"/>
          </w:tcPr>
          <w:p w14:paraId="61A07935" w14:textId="03B1022B" w:rsidR="00CB122B" w:rsidRDefault="00514541" w:rsidP="00CB122B">
            <w:pPr>
              <w:spacing w:after="0"/>
            </w:pPr>
            <w:r>
              <w:t>56</w:t>
            </w:r>
          </w:p>
        </w:tc>
      </w:tr>
    </w:tbl>
    <w:p w14:paraId="53BBC3EC" w14:textId="75CEBB6A" w:rsidR="0073137E" w:rsidRDefault="0073137E" w:rsidP="00A123BA"/>
    <w:p w14:paraId="16F8C1AE" w14:textId="44B9B509" w:rsidR="00514541" w:rsidRDefault="002D463E" w:rsidP="002D463E">
      <w:pPr>
        <w:pStyle w:val="Caption"/>
      </w:pPr>
      <w:bookmarkStart w:id="5" w:name="_Ref521511097"/>
      <w:r>
        <w:t xml:space="preserve">Table </w:t>
      </w:r>
      <w:r w:rsidR="00E622B0">
        <w:fldChar w:fldCharType="begin"/>
      </w:r>
      <w:r w:rsidR="00E622B0">
        <w:instrText xml:space="preserve"> SEQ Table \* ARABIC </w:instrText>
      </w:r>
      <w:r w:rsidR="00E622B0">
        <w:fldChar w:fldCharType="separate"/>
      </w:r>
      <w:r w:rsidR="00106DBF">
        <w:rPr>
          <w:noProof/>
        </w:rPr>
        <w:t>2</w:t>
      </w:r>
      <w:r w:rsidR="00E622B0">
        <w:rPr>
          <w:noProof/>
        </w:rPr>
        <w:fldChar w:fldCharType="end"/>
      </w:r>
      <w:bookmarkEnd w:id="5"/>
      <w:r>
        <w:tab/>
        <w:t>Simulation assumption</w:t>
      </w:r>
      <w:r w:rsidR="00FF6467">
        <w:t xml:space="preserve"> for PBCH demodulation requirements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14541" w14:paraId="0454BF87" w14:textId="77777777" w:rsidTr="00514541">
        <w:tc>
          <w:tcPr>
            <w:tcW w:w="1925" w:type="dxa"/>
          </w:tcPr>
          <w:p w14:paraId="39BB18E9" w14:textId="565E2982" w:rsidR="00514541" w:rsidRDefault="00514541" w:rsidP="00514541">
            <w:pPr>
              <w:spacing w:after="0"/>
            </w:pPr>
            <w:r w:rsidRPr="00732525">
              <w:t>Parameters</w:t>
            </w:r>
          </w:p>
        </w:tc>
        <w:tc>
          <w:tcPr>
            <w:tcW w:w="1926" w:type="dxa"/>
          </w:tcPr>
          <w:p w14:paraId="59B7737E" w14:textId="756B4E5E" w:rsidR="00514541" w:rsidRDefault="00514541" w:rsidP="00514541">
            <w:pPr>
              <w:spacing w:after="0"/>
            </w:pPr>
            <w:r w:rsidRPr="00732525">
              <w:t>Test 1</w:t>
            </w:r>
          </w:p>
        </w:tc>
        <w:tc>
          <w:tcPr>
            <w:tcW w:w="1926" w:type="dxa"/>
          </w:tcPr>
          <w:p w14:paraId="6DD6823C" w14:textId="30AA6CCD" w:rsidR="00514541" w:rsidRDefault="00514541" w:rsidP="00514541">
            <w:pPr>
              <w:spacing w:after="0"/>
            </w:pPr>
            <w:r w:rsidRPr="00732525">
              <w:t>Test 2</w:t>
            </w:r>
          </w:p>
        </w:tc>
        <w:tc>
          <w:tcPr>
            <w:tcW w:w="1926" w:type="dxa"/>
          </w:tcPr>
          <w:p w14:paraId="594F335A" w14:textId="151CC9AB" w:rsidR="00514541" w:rsidRPr="004F2276" w:rsidRDefault="00514541" w:rsidP="00514541">
            <w:pPr>
              <w:spacing w:after="0"/>
            </w:pPr>
            <w:r w:rsidRPr="004F2276">
              <w:t>Test 3</w:t>
            </w:r>
          </w:p>
        </w:tc>
        <w:tc>
          <w:tcPr>
            <w:tcW w:w="1926" w:type="dxa"/>
          </w:tcPr>
          <w:p w14:paraId="4E71F1C4" w14:textId="0C716CC2" w:rsidR="00514541" w:rsidRDefault="00514541" w:rsidP="00514541">
            <w:pPr>
              <w:spacing w:after="0"/>
            </w:pPr>
            <w:r w:rsidRPr="00732525">
              <w:t>Test 4</w:t>
            </w:r>
          </w:p>
        </w:tc>
      </w:tr>
      <w:tr w:rsidR="00514541" w14:paraId="4CAD01E2" w14:textId="77777777" w:rsidTr="00514541">
        <w:tc>
          <w:tcPr>
            <w:tcW w:w="1925" w:type="dxa"/>
          </w:tcPr>
          <w:p w14:paraId="424450EB" w14:textId="7665F476" w:rsidR="00514541" w:rsidRDefault="00514541" w:rsidP="00514541">
            <w:pPr>
              <w:spacing w:after="0"/>
            </w:pPr>
            <w:r w:rsidRPr="00732525">
              <w:t>Frequency range</w:t>
            </w:r>
          </w:p>
        </w:tc>
        <w:tc>
          <w:tcPr>
            <w:tcW w:w="1926" w:type="dxa"/>
          </w:tcPr>
          <w:p w14:paraId="51E12E06" w14:textId="40605697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46AF702D" w14:textId="4AE6C548" w:rsidR="00514541" w:rsidRDefault="00514541" w:rsidP="00514541">
            <w:pPr>
              <w:spacing w:after="0"/>
            </w:pPr>
            <w:r w:rsidRPr="00732525">
              <w:t>FR1</w:t>
            </w:r>
          </w:p>
        </w:tc>
        <w:tc>
          <w:tcPr>
            <w:tcW w:w="1926" w:type="dxa"/>
          </w:tcPr>
          <w:p w14:paraId="536F3993" w14:textId="122B409D" w:rsidR="00514541" w:rsidRPr="004F2276" w:rsidRDefault="00514541" w:rsidP="00514541">
            <w:pPr>
              <w:spacing w:after="0"/>
            </w:pPr>
            <w:r w:rsidRPr="004F2276">
              <w:t>FR2</w:t>
            </w:r>
          </w:p>
        </w:tc>
        <w:tc>
          <w:tcPr>
            <w:tcW w:w="1926" w:type="dxa"/>
          </w:tcPr>
          <w:p w14:paraId="6D00A453" w14:textId="205A7844" w:rsidR="00514541" w:rsidRDefault="00514541" w:rsidP="00514541">
            <w:pPr>
              <w:spacing w:after="0"/>
            </w:pPr>
            <w:r w:rsidRPr="00732525">
              <w:t>FR2</w:t>
            </w:r>
          </w:p>
        </w:tc>
      </w:tr>
      <w:tr w:rsidR="00514541" w14:paraId="36A925D9" w14:textId="77777777" w:rsidTr="00514541">
        <w:tc>
          <w:tcPr>
            <w:tcW w:w="1925" w:type="dxa"/>
          </w:tcPr>
          <w:p w14:paraId="242E0D26" w14:textId="49C48924" w:rsidR="00514541" w:rsidRDefault="00514541" w:rsidP="00514541">
            <w:pPr>
              <w:spacing w:after="0"/>
            </w:pPr>
            <w:r w:rsidRPr="00732525">
              <w:t>Channel BW</w:t>
            </w:r>
          </w:p>
        </w:tc>
        <w:tc>
          <w:tcPr>
            <w:tcW w:w="1926" w:type="dxa"/>
          </w:tcPr>
          <w:p w14:paraId="15BB40AD" w14:textId="13CE0C03" w:rsidR="00514541" w:rsidRDefault="00514541" w:rsidP="00514541">
            <w:pPr>
              <w:spacing w:after="0"/>
            </w:pPr>
            <w:r w:rsidRPr="00732525">
              <w:t>10MHz</w:t>
            </w:r>
          </w:p>
        </w:tc>
        <w:tc>
          <w:tcPr>
            <w:tcW w:w="1926" w:type="dxa"/>
          </w:tcPr>
          <w:p w14:paraId="4BACE678" w14:textId="62AF9213" w:rsidR="00514541" w:rsidRDefault="00514541" w:rsidP="00514541">
            <w:pPr>
              <w:spacing w:after="0"/>
            </w:pPr>
            <w:r w:rsidRPr="00732525">
              <w:t>40MHz</w:t>
            </w:r>
          </w:p>
        </w:tc>
        <w:tc>
          <w:tcPr>
            <w:tcW w:w="1926" w:type="dxa"/>
          </w:tcPr>
          <w:p w14:paraId="43125738" w14:textId="0483CB95" w:rsidR="00514541" w:rsidRPr="004F2276" w:rsidRDefault="00514541" w:rsidP="00514541">
            <w:pPr>
              <w:spacing w:after="0"/>
            </w:pPr>
            <w:r w:rsidRPr="004F2276">
              <w:t>100MHz</w:t>
            </w:r>
          </w:p>
        </w:tc>
        <w:tc>
          <w:tcPr>
            <w:tcW w:w="1926" w:type="dxa"/>
          </w:tcPr>
          <w:p w14:paraId="31A8E014" w14:textId="4F25BD17" w:rsidR="00514541" w:rsidRDefault="00514541" w:rsidP="00514541">
            <w:pPr>
              <w:spacing w:after="0"/>
            </w:pPr>
            <w:r w:rsidRPr="00732525">
              <w:t>100MHz</w:t>
            </w:r>
          </w:p>
        </w:tc>
      </w:tr>
      <w:tr w:rsidR="00514541" w14:paraId="1FF1A430" w14:textId="77777777" w:rsidTr="00514541">
        <w:tc>
          <w:tcPr>
            <w:tcW w:w="1925" w:type="dxa"/>
          </w:tcPr>
          <w:p w14:paraId="121DD3B8" w14:textId="75D3EA67" w:rsidR="00514541" w:rsidRDefault="00514541" w:rsidP="00514541">
            <w:pPr>
              <w:spacing w:after="0"/>
            </w:pPr>
            <w:r w:rsidRPr="00732525">
              <w:t>SS/PBCH SCS</w:t>
            </w:r>
          </w:p>
        </w:tc>
        <w:tc>
          <w:tcPr>
            <w:tcW w:w="1926" w:type="dxa"/>
          </w:tcPr>
          <w:p w14:paraId="1D50042D" w14:textId="5DD46375" w:rsidR="00514541" w:rsidRDefault="00514541" w:rsidP="00514541">
            <w:pPr>
              <w:spacing w:after="0"/>
            </w:pPr>
            <w:r w:rsidRPr="00732525">
              <w:t>15kHz</w:t>
            </w:r>
          </w:p>
        </w:tc>
        <w:tc>
          <w:tcPr>
            <w:tcW w:w="1926" w:type="dxa"/>
          </w:tcPr>
          <w:p w14:paraId="21BCED05" w14:textId="37F86B07" w:rsidR="00514541" w:rsidRDefault="00514541" w:rsidP="00514541">
            <w:pPr>
              <w:spacing w:after="0"/>
            </w:pPr>
            <w:r w:rsidRPr="00732525">
              <w:t>30kHz</w:t>
            </w:r>
          </w:p>
        </w:tc>
        <w:tc>
          <w:tcPr>
            <w:tcW w:w="1926" w:type="dxa"/>
          </w:tcPr>
          <w:p w14:paraId="67DD94E8" w14:textId="502EB81E" w:rsidR="00514541" w:rsidRPr="004F2276" w:rsidRDefault="00514541" w:rsidP="00514541">
            <w:pPr>
              <w:spacing w:after="0"/>
            </w:pPr>
            <w:r w:rsidRPr="004F2276">
              <w:t>120kHz</w:t>
            </w:r>
          </w:p>
        </w:tc>
        <w:tc>
          <w:tcPr>
            <w:tcW w:w="1926" w:type="dxa"/>
          </w:tcPr>
          <w:p w14:paraId="3AA67C0C" w14:textId="2B5A492A" w:rsidR="00514541" w:rsidRDefault="00514541" w:rsidP="00514541">
            <w:pPr>
              <w:spacing w:after="0"/>
            </w:pPr>
            <w:r w:rsidRPr="00732525">
              <w:t>240kHz</w:t>
            </w:r>
          </w:p>
        </w:tc>
      </w:tr>
      <w:tr w:rsidR="00514541" w14:paraId="7B8D8257" w14:textId="77777777" w:rsidTr="00514541">
        <w:tc>
          <w:tcPr>
            <w:tcW w:w="1925" w:type="dxa"/>
          </w:tcPr>
          <w:p w14:paraId="14349863" w14:textId="626FF69D" w:rsidR="00514541" w:rsidRDefault="00514541" w:rsidP="00514541">
            <w:pPr>
              <w:spacing w:after="0"/>
            </w:pPr>
            <w:r>
              <w:t>SS Block pattern (Note 1</w:t>
            </w:r>
            <w:r w:rsidRPr="00732525">
              <w:t>)</w:t>
            </w:r>
          </w:p>
        </w:tc>
        <w:tc>
          <w:tcPr>
            <w:tcW w:w="1926" w:type="dxa"/>
          </w:tcPr>
          <w:p w14:paraId="40C6C45D" w14:textId="714E329F" w:rsidR="00514541" w:rsidRDefault="00514541" w:rsidP="00514541">
            <w:pPr>
              <w:spacing w:after="0"/>
            </w:pPr>
            <w:r w:rsidRPr="00732525">
              <w:t>Case A</w:t>
            </w:r>
          </w:p>
        </w:tc>
        <w:tc>
          <w:tcPr>
            <w:tcW w:w="1926" w:type="dxa"/>
          </w:tcPr>
          <w:p w14:paraId="71208AE8" w14:textId="77777777" w:rsidR="00514541" w:rsidRDefault="00514541" w:rsidP="00514541">
            <w:pPr>
              <w:spacing w:after="0"/>
            </w:pPr>
            <w:r w:rsidRPr="00732525">
              <w:t>Case B</w:t>
            </w:r>
          </w:p>
          <w:p w14:paraId="2467F8AE" w14:textId="4FCC039D" w:rsidR="00514541" w:rsidRDefault="00514541" w:rsidP="00514541">
            <w:pPr>
              <w:spacing w:after="0"/>
            </w:pPr>
            <w:r>
              <w:t>Case C</w:t>
            </w:r>
          </w:p>
        </w:tc>
        <w:tc>
          <w:tcPr>
            <w:tcW w:w="1926" w:type="dxa"/>
          </w:tcPr>
          <w:p w14:paraId="43BBFD55" w14:textId="6D846670" w:rsidR="00514541" w:rsidRPr="004F2276" w:rsidRDefault="00514541" w:rsidP="00514541">
            <w:pPr>
              <w:spacing w:after="0"/>
            </w:pPr>
            <w:r w:rsidRPr="004F2276">
              <w:t>Case D</w:t>
            </w:r>
          </w:p>
        </w:tc>
        <w:tc>
          <w:tcPr>
            <w:tcW w:w="1926" w:type="dxa"/>
          </w:tcPr>
          <w:p w14:paraId="1DF282B8" w14:textId="0B5AD339" w:rsidR="00514541" w:rsidRDefault="00514541" w:rsidP="00514541">
            <w:pPr>
              <w:spacing w:after="0"/>
            </w:pPr>
            <w:r w:rsidRPr="00732525">
              <w:t>Case E</w:t>
            </w:r>
          </w:p>
        </w:tc>
      </w:tr>
      <w:tr w:rsidR="00514541" w14:paraId="3C9E9C12" w14:textId="77777777" w:rsidTr="00514541">
        <w:tc>
          <w:tcPr>
            <w:tcW w:w="1925" w:type="dxa"/>
          </w:tcPr>
          <w:p w14:paraId="7ECE37F7" w14:textId="4E956499" w:rsidR="00514541" w:rsidRDefault="00514541" w:rsidP="00514541">
            <w:pPr>
              <w:spacing w:after="0"/>
            </w:pPr>
            <w:r>
              <w:t>Antenna configuration</w:t>
            </w:r>
          </w:p>
        </w:tc>
        <w:tc>
          <w:tcPr>
            <w:tcW w:w="1926" w:type="dxa"/>
          </w:tcPr>
          <w:p w14:paraId="286BC6D7" w14:textId="77777777" w:rsidR="00514541" w:rsidRDefault="00514541" w:rsidP="00514541">
            <w:pPr>
              <w:spacing w:after="0"/>
            </w:pPr>
            <w:r>
              <w:t>1x2</w:t>
            </w:r>
          </w:p>
          <w:p w14:paraId="48460261" w14:textId="0FE18A40" w:rsidR="00A567D5" w:rsidRDefault="00A567D5" w:rsidP="00514541">
            <w:pPr>
              <w:spacing w:after="0"/>
            </w:pPr>
            <w:r>
              <w:t>1x4</w:t>
            </w:r>
          </w:p>
        </w:tc>
        <w:tc>
          <w:tcPr>
            <w:tcW w:w="1926" w:type="dxa"/>
          </w:tcPr>
          <w:p w14:paraId="30941FFF" w14:textId="77777777" w:rsidR="00514541" w:rsidRDefault="00514541" w:rsidP="00514541">
            <w:pPr>
              <w:spacing w:after="0"/>
            </w:pPr>
            <w:r>
              <w:t>1x2</w:t>
            </w:r>
          </w:p>
          <w:p w14:paraId="40D6229F" w14:textId="39E2EC0C" w:rsidR="00A567D5" w:rsidRDefault="00A567D5" w:rsidP="00514541">
            <w:pPr>
              <w:spacing w:after="0"/>
            </w:pPr>
            <w:r>
              <w:t>1x4</w:t>
            </w:r>
          </w:p>
        </w:tc>
        <w:tc>
          <w:tcPr>
            <w:tcW w:w="1926" w:type="dxa"/>
          </w:tcPr>
          <w:p w14:paraId="71FB105D" w14:textId="360D96E7" w:rsidR="00514541" w:rsidRPr="004F2276" w:rsidRDefault="00514541" w:rsidP="00514541">
            <w:pPr>
              <w:spacing w:after="0"/>
            </w:pPr>
            <w:r w:rsidRPr="004F2276">
              <w:t>1x2</w:t>
            </w:r>
          </w:p>
        </w:tc>
        <w:tc>
          <w:tcPr>
            <w:tcW w:w="1926" w:type="dxa"/>
          </w:tcPr>
          <w:p w14:paraId="47AFC17C" w14:textId="5498433F" w:rsidR="00514541" w:rsidRDefault="00514541" w:rsidP="00514541">
            <w:pPr>
              <w:spacing w:after="0"/>
            </w:pPr>
            <w:r>
              <w:t>1x2</w:t>
            </w:r>
          </w:p>
        </w:tc>
      </w:tr>
      <w:tr w:rsidR="00514541" w14:paraId="536842C7" w14:textId="77777777" w:rsidTr="00514541">
        <w:tc>
          <w:tcPr>
            <w:tcW w:w="1925" w:type="dxa"/>
          </w:tcPr>
          <w:p w14:paraId="2BD63934" w14:textId="4E192BB0" w:rsidR="00514541" w:rsidRDefault="00514541" w:rsidP="00514541">
            <w:pPr>
              <w:spacing w:after="0"/>
            </w:pPr>
            <w:r>
              <w:t xml:space="preserve">Propagation </w:t>
            </w:r>
            <w:r>
              <w:lastRenderedPageBreak/>
              <w:t>channel</w:t>
            </w:r>
          </w:p>
        </w:tc>
        <w:tc>
          <w:tcPr>
            <w:tcW w:w="1926" w:type="dxa"/>
          </w:tcPr>
          <w:p w14:paraId="545D517D" w14:textId="738DB3A7" w:rsidR="00A567D5" w:rsidRDefault="00A567D5" w:rsidP="00514541">
            <w:pPr>
              <w:spacing w:after="0"/>
            </w:pPr>
            <w:r>
              <w:lastRenderedPageBreak/>
              <w:t>TDLC300-100</w:t>
            </w:r>
          </w:p>
        </w:tc>
        <w:tc>
          <w:tcPr>
            <w:tcW w:w="1926" w:type="dxa"/>
          </w:tcPr>
          <w:p w14:paraId="1B0BFAD5" w14:textId="3FBF51C9" w:rsidR="00514541" w:rsidRDefault="00A567D5" w:rsidP="00514541">
            <w:pPr>
              <w:spacing w:after="0"/>
            </w:pPr>
            <w:r>
              <w:t>TDLA30-10</w:t>
            </w:r>
          </w:p>
        </w:tc>
        <w:tc>
          <w:tcPr>
            <w:tcW w:w="1926" w:type="dxa"/>
          </w:tcPr>
          <w:p w14:paraId="35A28FBA" w14:textId="576EFC0C" w:rsidR="008E1B2A" w:rsidRPr="00A567D5" w:rsidRDefault="00A567D5" w:rsidP="00514541">
            <w:pPr>
              <w:spacing w:after="0"/>
              <w:rPr>
                <w:highlight w:val="yellow"/>
              </w:rPr>
            </w:pPr>
            <w:r w:rsidRPr="00A567D5">
              <w:rPr>
                <w:highlight w:val="yellow"/>
              </w:rPr>
              <w:t>TDL</w:t>
            </w:r>
            <w:r w:rsidR="008A7FF8" w:rsidRPr="00A567D5">
              <w:rPr>
                <w:highlight w:val="yellow"/>
              </w:rPr>
              <w:t>A</w:t>
            </w:r>
            <w:r w:rsidRPr="00A567D5">
              <w:rPr>
                <w:highlight w:val="yellow"/>
              </w:rPr>
              <w:t>30-300</w:t>
            </w:r>
          </w:p>
        </w:tc>
        <w:tc>
          <w:tcPr>
            <w:tcW w:w="1926" w:type="dxa"/>
          </w:tcPr>
          <w:p w14:paraId="40195AEA" w14:textId="05908ECD" w:rsidR="00A567D5" w:rsidRPr="00A567D5" w:rsidRDefault="00A567D5" w:rsidP="00A567D5">
            <w:pPr>
              <w:spacing w:after="0"/>
            </w:pPr>
            <w:r w:rsidRPr="00A567D5">
              <w:t>TDL</w:t>
            </w:r>
            <w:r w:rsidR="00C22994" w:rsidRPr="00A567D5">
              <w:t>A</w:t>
            </w:r>
            <w:r w:rsidRPr="00A567D5">
              <w:t>30-75</w:t>
            </w:r>
          </w:p>
          <w:p w14:paraId="38709DF3" w14:textId="1B99D44F" w:rsidR="00514541" w:rsidRPr="00A567D5" w:rsidRDefault="00514541" w:rsidP="008E1B2A">
            <w:pPr>
              <w:spacing w:after="0"/>
            </w:pPr>
          </w:p>
        </w:tc>
      </w:tr>
      <w:tr w:rsidR="00514541" w14:paraId="6AF759E5" w14:textId="77777777" w:rsidTr="00A30720">
        <w:tc>
          <w:tcPr>
            <w:tcW w:w="9629" w:type="dxa"/>
            <w:gridSpan w:val="5"/>
          </w:tcPr>
          <w:p w14:paraId="3881E9E9" w14:textId="75BE0351" w:rsidR="00514541" w:rsidRDefault="00514541" w:rsidP="00514541">
            <w:pPr>
              <w:spacing w:after="0"/>
            </w:pPr>
            <w:r>
              <w:lastRenderedPageBreak/>
              <w:t>Note 1</w:t>
            </w:r>
            <w:r w:rsidRPr="00514541">
              <w:t>: Depending on the operating band. Refers to TS38.101-1 Table 5.4.3.3-1 for which band uses which pattern</w:t>
            </w:r>
          </w:p>
        </w:tc>
      </w:tr>
    </w:tbl>
    <w:p w14:paraId="67F4EE0A" w14:textId="77777777" w:rsidR="00514541" w:rsidRDefault="00514541" w:rsidP="00A123BA"/>
    <w:p w14:paraId="7A0731B3" w14:textId="7A217E1A" w:rsidR="00A123BA" w:rsidRDefault="00A123BA" w:rsidP="00A123BA"/>
    <w:p w14:paraId="71EFA221" w14:textId="20096E1F" w:rsidR="00993485" w:rsidRDefault="000D4CE5" w:rsidP="001B0A3C">
      <w:pPr>
        <w:pStyle w:val="Heading2"/>
      </w:pPr>
      <w:r>
        <w:t>2.2</w:t>
      </w:r>
      <w:r w:rsidR="00993485">
        <w:tab/>
        <w:t xml:space="preserve">Simulation results </w:t>
      </w:r>
      <w:r w:rsidR="0045138E">
        <w:t>for 2Rx</w:t>
      </w:r>
    </w:p>
    <w:p w14:paraId="69B668CB" w14:textId="77777777" w:rsidR="000E4F2B" w:rsidRDefault="001B0A3C" w:rsidP="001B0A3C">
      <w:pPr>
        <w:rPr>
          <w:lang w:val="en-GB"/>
        </w:rPr>
      </w:pPr>
      <w:r w:rsidRPr="001B0A3C">
        <w:rPr>
          <w:noProof/>
          <w:lang w:val="en-GB"/>
        </w:rPr>
        <w:drawing>
          <wp:inline distT="0" distB="0" distL="0" distR="0" wp14:anchorId="6FD06BA0" wp14:editId="3D8D26D9">
            <wp:extent cx="3035808" cy="22768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A3C">
        <w:rPr>
          <w:noProof/>
          <w:lang w:val="en-GB"/>
        </w:rPr>
        <w:drawing>
          <wp:inline distT="0" distB="0" distL="0" distR="0" wp14:anchorId="780877E5" wp14:editId="529CDAA2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6D03" w:rsidRPr="00C56D03">
        <w:rPr>
          <w:lang w:val="en-GB"/>
        </w:rPr>
        <w:t xml:space="preserve"> </w:t>
      </w:r>
    </w:p>
    <w:p w14:paraId="2D68D381" w14:textId="09F729BC" w:rsidR="000E4F2B" w:rsidRDefault="000E4F2B" w:rsidP="000E4F2B">
      <w:pPr>
        <w:pStyle w:val="Caption"/>
        <w:rPr>
          <w:lang w:val="en-GB"/>
        </w:rPr>
      </w:pPr>
      <w:bookmarkStart w:id="6" w:name="_Ref525644901"/>
      <w:r>
        <w:t xml:space="preserve">Figure </w:t>
      </w:r>
      <w:r w:rsidR="00E622B0">
        <w:fldChar w:fldCharType="begin"/>
      </w:r>
      <w:r w:rsidR="00E622B0">
        <w:instrText xml:space="preserve"> SEQ Figure \* ARABIC </w:instrText>
      </w:r>
      <w:r w:rsidR="00E622B0">
        <w:fldChar w:fldCharType="separate"/>
      </w:r>
      <w:r w:rsidR="00106DBF">
        <w:rPr>
          <w:noProof/>
        </w:rPr>
        <w:t>1</w:t>
      </w:r>
      <w:r w:rsidR="00E622B0">
        <w:rPr>
          <w:noProof/>
        </w:rPr>
        <w:fldChar w:fldCharType="end"/>
      </w:r>
      <w:bookmarkEnd w:id="6"/>
      <w:r>
        <w:tab/>
        <w:t xml:space="preserve">Simulation results of PBCH for FR1 (test 1 and test 2). </w:t>
      </w:r>
    </w:p>
    <w:p w14:paraId="18B84A97" w14:textId="77777777" w:rsidR="000E4F2B" w:rsidRDefault="000E4F2B" w:rsidP="001B0A3C">
      <w:pPr>
        <w:rPr>
          <w:lang w:val="en-GB"/>
        </w:rPr>
      </w:pPr>
    </w:p>
    <w:p w14:paraId="6FCF141B" w14:textId="522F1C92" w:rsidR="001B0A3C" w:rsidRDefault="00A75A7A" w:rsidP="001B0A3C">
      <w:pPr>
        <w:rPr>
          <w:lang w:val="en-GB"/>
        </w:rPr>
      </w:pPr>
      <w:r w:rsidRPr="0045138E">
        <w:rPr>
          <w:noProof/>
          <w:highlight w:val="yellow"/>
          <w:lang w:val="en-GB"/>
        </w:rPr>
        <w:t>[Test 3 with TDLA30-300 to be added</w:t>
      </w:r>
      <w:r>
        <w:rPr>
          <w:noProof/>
          <w:lang w:val="en-GB"/>
        </w:rPr>
        <w:t>]</w:t>
      </w:r>
      <w:r w:rsidR="00C56D03" w:rsidRPr="00C56D03">
        <w:rPr>
          <w:noProof/>
          <w:lang w:val="en-GB"/>
        </w:rPr>
        <w:drawing>
          <wp:inline distT="0" distB="0" distL="0" distR="0" wp14:anchorId="1FC99EA2" wp14:editId="36D40466">
            <wp:extent cx="3035808" cy="227685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E771B" w14:textId="484C2891" w:rsidR="000E4F2B" w:rsidRDefault="00D363CD" w:rsidP="00D363CD">
      <w:pPr>
        <w:pStyle w:val="Caption"/>
        <w:rPr>
          <w:lang w:val="en-GB"/>
        </w:rPr>
      </w:pPr>
      <w:bookmarkStart w:id="7" w:name="_Ref525644904"/>
      <w:r>
        <w:t xml:space="preserve">Figure </w:t>
      </w:r>
      <w:r w:rsidR="00E622B0">
        <w:fldChar w:fldCharType="begin"/>
      </w:r>
      <w:r w:rsidR="00E622B0">
        <w:instrText xml:space="preserve"> SEQ Figure \* ARABIC </w:instrText>
      </w:r>
      <w:r w:rsidR="00E622B0">
        <w:fldChar w:fldCharType="separate"/>
      </w:r>
      <w:r w:rsidR="00106DBF">
        <w:rPr>
          <w:noProof/>
        </w:rPr>
        <w:t>2</w:t>
      </w:r>
      <w:r w:rsidR="00E622B0">
        <w:rPr>
          <w:noProof/>
        </w:rPr>
        <w:fldChar w:fldCharType="end"/>
      </w:r>
      <w:bookmarkEnd w:id="7"/>
      <w:r>
        <w:tab/>
        <w:t xml:space="preserve">Simulation results of PBCH for FR2 (test 3 and test 4). </w:t>
      </w:r>
    </w:p>
    <w:p w14:paraId="78E08D1E" w14:textId="6D0AE8AB" w:rsidR="000E4F2B" w:rsidRDefault="007A702E" w:rsidP="001B0A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_Ref525644901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6DBF">
        <w:t xml:space="preserve">Figure </w:t>
      </w:r>
      <w:r w:rsidR="00106DB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PBCH for FR1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_Ref525644904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06DBF">
        <w:t xml:space="preserve">Figure </w:t>
      </w:r>
      <w:r w:rsidR="00106DB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of PBCH for FR2. For all the results, we </w:t>
      </w:r>
      <w:r w:rsidR="002D26D4">
        <w:rPr>
          <w:lang w:val="en-GB"/>
        </w:rPr>
        <w:t xml:space="preserve">also </w:t>
      </w:r>
      <w:r>
        <w:rPr>
          <w:lang w:val="en-GB"/>
        </w:rPr>
        <w:t xml:space="preserve">show SSB index detection performance, PBCH single-shot with known DMRS sequence, and PBCH multi-shot (4 attempts) with known DMRS sequence. </w:t>
      </w:r>
      <w:r w:rsidR="007C3EC3">
        <w:rPr>
          <w:lang w:val="en-GB"/>
        </w:rPr>
        <w:t>Considering the initial cell search</w:t>
      </w:r>
      <w:r w:rsidR="002D26D4">
        <w:rPr>
          <w:lang w:val="en-GB"/>
        </w:rPr>
        <w:t xml:space="preserve"> assumption</w:t>
      </w:r>
      <w:r w:rsidR="007C3EC3">
        <w:rPr>
          <w:lang w:val="en-GB"/>
        </w:rPr>
        <w:t xml:space="preserve">, UE </w:t>
      </w:r>
      <w:r w:rsidR="002D26D4">
        <w:rPr>
          <w:lang w:val="en-GB"/>
        </w:rPr>
        <w:t>usually does not know the SSB index.</w:t>
      </w:r>
      <w:r w:rsidR="007C3EC3">
        <w:rPr>
          <w:lang w:val="en-GB"/>
        </w:rPr>
        <w:t xml:space="preserve"> </w:t>
      </w:r>
      <w:r w:rsidR="00F177A3">
        <w:rPr>
          <w:lang w:val="en-GB"/>
        </w:rPr>
        <w:t>In this case PBCH demodulation performance is</w:t>
      </w:r>
      <w:r w:rsidR="007C3EC3">
        <w:rPr>
          <w:lang w:val="en-GB"/>
        </w:rPr>
        <w:t xml:space="preserve"> give</w:t>
      </w:r>
      <w:r w:rsidR="00F177A3">
        <w:rPr>
          <w:lang w:val="en-GB"/>
        </w:rPr>
        <w:t>n</w:t>
      </w:r>
      <w:r w:rsidR="007C3EC3">
        <w:rPr>
          <w:lang w:val="en-GB"/>
        </w:rPr>
        <w:t xml:space="preserve"> </w:t>
      </w:r>
      <w:r w:rsidR="00F177A3">
        <w:rPr>
          <w:lang w:val="en-GB"/>
        </w:rPr>
        <w:t xml:space="preserve">by </w:t>
      </w:r>
      <w:r w:rsidR="007C3EC3">
        <w:rPr>
          <w:lang w:val="en-GB"/>
        </w:rPr>
        <w:t xml:space="preserve">the combined PBCH demodulation given by (1-Pssb) + </w:t>
      </w:r>
      <w:r w:rsidR="00CF355A">
        <w:rPr>
          <w:lang w:val="en-GB"/>
        </w:rPr>
        <w:t>Pssb*</w:t>
      </w:r>
      <w:r w:rsidR="007C3EC3">
        <w:rPr>
          <w:lang w:val="en-GB"/>
        </w:rPr>
        <w:t>PBCH</w:t>
      </w:r>
      <w:r w:rsidR="00CF355A">
        <w:rPr>
          <w:lang w:val="en-GB"/>
        </w:rPr>
        <w:t xml:space="preserve">_BLER, where Pssb is the SSB index acquisition success rate and PBCH_BLER is the PBCH BLER with the assumption UE knows the DMRS sequence (= SSB index). </w:t>
      </w:r>
      <w:r w:rsidR="00F177A3">
        <w:rPr>
          <w:lang w:val="en-GB"/>
        </w:rPr>
        <w:t xml:space="preserve">On the other hand, if UE knows the position of SSB index with some reason, the PBCH demodulation performance is same as PBCH BLER. </w:t>
      </w:r>
    </w:p>
    <w:p w14:paraId="263E6224" w14:textId="71F6C0BB" w:rsidR="00F177A3" w:rsidRDefault="00457ED0" w:rsidP="001B0A3C">
      <w:pPr>
        <w:rPr>
          <w:lang w:val="en-GB"/>
        </w:rPr>
      </w:pPr>
      <w:r>
        <w:rPr>
          <w:lang w:val="en-GB"/>
        </w:rPr>
        <w:t xml:space="preserve">From the simulation results, it is observed that </w:t>
      </w:r>
      <w:r w:rsidR="00DC5D4F">
        <w:rPr>
          <w:lang w:val="en-GB"/>
        </w:rPr>
        <w:t xml:space="preserve">PBCH multi-shot performance (without SSB index acquisition) </w:t>
      </w:r>
      <w:r w:rsidR="00DC5D4F">
        <w:rPr>
          <w:lang w:val="en-GB"/>
        </w:rPr>
        <w:lastRenderedPageBreak/>
        <w:t xml:space="preserve">is better than SSB index acquisition performance. This means the required SNR for 1% is different depending on the assumption RAN4 assumes UE knows SSB index or not. Note when RAN4 discussed MIB acquisition time in RRM, we assumed single-shot performance only </w:t>
      </w:r>
      <w:r w:rsidR="00DC5D4F">
        <w:rPr>
          <w:lang w:val="en-GB"/>
        </w:rPr>
        <w:fldChar w:fldCharType="begin"/>
      </w:r>
      <w:r w:rsidR="00DC5D4F">
        <w:rPr>
          <w:lang w:val="en-GB"/>
        </w:rPr>
        <w:instrText xml:space="preserve"> REF _Ref525645586 \r \h </w:instrText>
      </w:r>
      <w:r w:rsidR="00DC5D4F">
        <w:rPr>
          <w:lang w:val="en-GB"/>
        </w:rPr>
      </w:r>
      <w:r w:rsidR="00DC5D4F">
        <w:rPr>
          <w:lang w:val="en-GB"/>
        </w:rPr>
        <w:fldChar w:fldCharType="separate"/>
      </w:r>
      <w:r w:rsidR="00106DBF">
        <w:rPr>
          <w:lang w:val="en-GB"/>
        </w:rPr>
        <w:t>[2]</w:t>
      </w:r>
      <w:r w:rsidR="00DC5D4F">
        <w:rPr>
          <w:lang w:val="en-GB"/>
        </w:rPr>
        <w:fldChar w:fldCharType="end"/>
      </w:r>
      <w:r w:rsidR="00F177A3">
        <w:rPr>
          <w:lang w:val="en-GB"/>
        </w:rPr>
        <w:t>.</w:t>
      </w:r>
    </w:p>
    <w:p w14:paraId="4247C42A" w14:textId="77777777" w:rsidR="00F177A3" w:rsidRPr="00141D0E" w:rsidRDefault="00F177A3" w:rsidP="00F177A3">
      <w:pPr>
        <w:rPr>
          <w:b/>
          <w:lang w:val="en-GB"/>
        </w:rPr>
      </w:pPr>
      <w:r w:rsidRPr="00141D0E">
        <w:rPr>
          <w:b/>
          <w:lang w:val="en-GB"/>
        </w:rPr>
        <w:t xml:space="preserve">Observation: With and without the SSB index knowledge, the performance difference of PBCH demodulation with regard to Pm-bch of 1% is </w:t>
      </w:r>
      <w:r w:rsidRPr="00141D0E">
        <w:rPr>
          <w:b/>
          <w:highlight w:val="red"/>
          <w:lang w:val="en-GB"/>
        </w:rPr>
        <w:t>X dB</w:t>
      </w:r>
      <w:r w:rsidRPr="00141D0E">
        <w:rPr>
          <w:b/>
          <w:lang w:val="en-GB"/>
        </w:rPr>
        <w:t xml:space="preserve"> with soft-combining within MIB TTI of 80ms. </w:t>
      </w:r>
    </w:p>
    <w:p w14:paraId="563D44DD" w14:textId="77777777" w:rsidR="00F177A3" w:rsidRDefault="00F177A3" w:rsidP="00F177A3">
      <w:pPr>
        <w:rPr>
          <w:lang w:val="en-GB"/>
        </w:rPr>
      </w:pPr>
      <w:r>
        <w:rPr>
          <w:lang w:val="en-GB"/>
        </w:rPr>
        <w:t xml:space="preserve">Since PBCH performance is </w:t>
      </w:r>
      <w:r>
        <w:rPr>
          <w:rFonts w:hint="eastAsia"/>
          <w:lang w:val="en-GB"/>
        </w:rPr>
        <w:t>d</w:t>
      </w:r>
      <w:r>
        <w:rPr>
          <w:lang w:val="en-GB"/>
        </w:rPr>
        <w:t xml:space="preserve">irectly linked to RRM performance, we propose to specify two sets of PBCH demodulation requirements with/without the SSB index knowledge.  </w:t>
      </w:r>
    </w:p>
    <w:p w14:paraId="602A96DE" w14:textId="24D26511" w:rsidR="00607E0E" w:rsidRDefault="00607E0E" w:rsidP="001B0A3C">
      <w:pPr>
        <w:rPr>
          <w:lang w:val="en-GB"/>
        </w:rPr>
      </w:pPr>
    </w:p>
    <w:p w14:paraId="367C13CB" w14:textId="333034C8" w:rsidR="0045138E" w:rsidRDefault="0045138E" w:rsidP="0045138E">
      <w:pPr>
        <w:pStyle w:val="Heading2"/>
      </w:pPr>
      <w:r>
        <w:t>2.3</w:t>
      </w:r>
      <w:r>
        <w:tab/>
        <w:t>Simulation results for 4Rx</w:t>
      </w:r>
    </w:p>
    <w:p w14:paraId="5B65AA48" w14:textId="4DED1425" w:rsidR="0045138E" w:rsidRDefault="0045138E" w:rsidP="001B0A3C">
      <w:pPr>
        <w:rPr>
          <w:lang w:val="en-GB"/>
        </w:rPr>
      </w:pPr>
    </w:p>
    <w:p w14:paraId="1B2AAEE7" w14:textId="21AE57ED" w:rsidR="0045138E" w:rsidRDefault="0045138E" w:rsidP="001B0A3C">
      <w:pPr>
        <w:rPr>
          <w:lang w:val="en-GB"/>
        </w:rPr>
      </w:pPr>
      <w:r w:rsidRPr="0045138E">
        <w:rPr>
          <w:highlight w:val="yellow"/>
          <w:lang w:val="en-GB"/>
        </w:rPr>
        <w:t>[Simulation results to be added]</w:t>
      </w:r>
    </w:p>
    <w:p w14:paraId="11A04E6B" w14:textId="038D8937" w:rsidR="0045138E" w:rsidRDefault="0045138E" w:rsidP="001B0A3C">
      <w:pPr>
        <w:rPr>
          <w:lang w:val="en-GB"/>
        </w:rPr>
      </w:pPr>
    </w:p>
    <w:p w14:paraId="67D5BAA6" w14:textId="5FDE6E56" w:rsidR="00106DBF" w:rsidRDefault="00106DBF" w:rsidP="00106DBF">
      <w:pPr>
        <w:pStyle w:val="Heading2"/>
      </w:pPr>
      <w:r>
        <w:t>2.4</w:t>
      </w:r>
      <w:r>
        <w:tab/>
        <w:t>Summary of simulation results</w:t>
      </w:r>
    </w:p>
    <w:p w14:paraId="733BB301" w14:textId="34365194" w:rsidR="00106DBF" w:rsidRPr="00106DBF" w:rsidRDefault="00106DBF" w:rsidP="00106DB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_Ref528963464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summarize the simulation results to achieve 1% Pm-bch with/without SSB block index knowledge. </w:t>
      </w:r>
    </w:p>
    <w:p w14:paraId="641A84BD" w14:textId="5015655D" w:rsidR="00106DBF" w:rsidRDefault="00106DBF" w:rsidP="00106DBF">
      <w:pPr>
        <w:pStyle w:val="Caption"/>
        <w:rPr>
          <w:lang w:val="en-GB"/>
        </w:rPr>
      </w:pPr>
      <w:bookmarkStart w:id="8" w:name="_Ref528963464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8"/>
      <w:r>
        <w:tab/>
        <w:t>Summary of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1576"/>
        <w:gridCol w:w="1576"/>
        <w:gridCol w:w="1576"/>
        <w:gridCol w:w="1576"/>
      </w:tblGrid>
      <w:tr w:rsidR="00106DBF" w14:paraId="0BCFE7C6" w14:textId="77777777" w:rsidTr="00D269C1">
        <w:tc>
          <w:tcPr>
            <w:tcW w:w="3325" w:type="dxa"/>
          </w:tcPr>
          <w:p w14:paraId="686339F9" w14:textId="77777777" w:rsidR="00106DBF" w:rsidRDefault="00106DBF" w:rsidP="00D269C1">
            <w:pPr>
              <w:pStyle w:val="TAH"/>
              <w:rPr>
                <w:lang w:val="en-GB"/>
              </w:rPr>
            </w:pPr>
          </w:p>
        </w:tc>
        <w:tc>
          <w:tcPr>
            <w:tcW w:w="1576" w:type="dxa"/>
          </w:tcPr>
          <w:p w14:paraId="41B3F434" w14:textId="77777777" w:rsidR="00106DBF" w:rsidRDefault="00106DBF" w:rsidP="00D269C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1 (FR1, SSB SCS=15kHz)</w:t>
            </w:r>
          </w:p>
        </w:tc>
        <w:tc>
          <w:tcPr>
            <w:tcW w:w="1576" w:type="dxa"/>
          </w:tcPr>
          <w:p w14:paraId="2FAC3433" w14:textId="77777777" w:rsidR="00106DBF" w:rsidRDefault="00106DBF" w:rsidP="00D269C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2 (FR1, SSB SCS=30kHz)</w:t>
            </w:r>
          </w:p>
        </w:tc>
        <w:tc>
          <w:tcPr>
            <w:tcW w:w="1576" w:type="dxa"/>
          </w:tcPr>
          <w:p w14:paraId="7C5B630A" w14:textId="77777777" w:rsidR="00106DBF" w:rsidRDefault="00106DBF" w:rsidP="00D269C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3 (FR2, SSB SCS=120kHz)</w:t>
            </w:r>
          </w:p>
        </w:tc>
        <w:tc>
          <w:tcPr>
            <w:tcW w:w="1576" w:type="dxa"/>
          </w:tcPr>
          <w:p w14:paraId="58F360A8" w14:textId="77777777" w:rsidR="00106DBF" w:rsidRDefault="00106DBF" w:rsidP="00D269C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4 (FR2, SSB SCS=240kHz)</w:t>
            </w:r>
          </w:p>
        </w:tc>
      </w:tr>
      <w:tr w:rsidR="00106DBF" w14:paraId="2989C607" w14:textId="77777777" w:rsidTr="00D269C1">
        <w:tc>
          <w:tcPr>
            <w:tcW w:w="3325" w:type="dxa"/>
          </w:tcPr>
          <w:p w14:paraId="41FB4922" w14:textId="77777777" w:rsidR="00106DBF" w:rsidRDefault="00106DBF" w:rsidP="00D269C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2Rx with SSB index knowledge</w:t>
            </w:r>
          </w:p>
        </w:tc>
        <w:tc>
          <w:tcPr>
            <w:tcW w:w="1576" w:type="dxa"/>
          </w:tcPr>
          <w:p w14:paraId="60316BA6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62FBB863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6DDD9C2F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69BD9854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</w:tr>
      <w:tr w:rsidR="00106DBF" w14:paraId="726EA672" w14:textId="77777777" w:rsidTr="00D269C1">
        <w:tc>
          <w:tcPr>
            <w:tcW w:w="3325" w:type="dxa"/>
          </w:tcPr>
          <w:p w14:paraId="257EC985" w14:textId="77777777" w:rsidR="00106DBF" w:rsidRDefault="00106DBF" w:rsidP="00D269C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2Rx without SSB index knowledge</w:t>
            </w:r>
          </w:p>
        </w:tc>
        <w:tc>
          <w:tcPr>
            <w:tcW w:w="1576" w:type="dxa"/>
          </w:tcPr>
          <w:p w14:paraId="0C05B807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5271ADAC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6E20841C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70792433" w14:textId="77777777" w:rsidR="00106DBF" w:rsidRDefault="00106DBF" w:rsidP="00D269C1">
            <w:pPr>
              <w:pStyle w:val="TAL"/>
              <w:rPr>
                <w:lang w:val="en-GB"/>
              </w:rPr>
            </w:pPr>
          </w:p>
        </w:tc>
      </w:tr>
      <w:tr w:rsidR="009A73D1" w14:paraId="4E2381DA" w14:textId="77777777" w:rsidTr="00D269C1">
        <w:tc>
          <w:tcPr>
            <w:tcW w:w="3325" w:type="dxa"/>
          </w:tcPr>
          <w:p w14:paraId="242041B2" w14:textId="79CB5C82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4Rx with SSB index knowledge</w:t>
            </w:r>
          </w:p>
        </w:tc>
        <w:tc>
          <w:tcPr>
            <w:tcW w:w="1576" w:type="dxa"/>
          </w:tcPr>
          <w:p w14:paraId="04852275" w14:textId="77777777" w:rsidR="009A73D1" w:rsidRDefault="009A73D1" w:rsidP="009A73D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02879F5A" w14:textId="77777777" w:rsidR="009A73D1" w:rsidRDefault="009A73D1" w:rsidP="009A73D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27F8DFB1" w14:textId="38B614FC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576" w:type="dxa"/>
          </w:tcPr>
          <w:p w14:paraId="11AA5249" w14:textId="2C67597A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A73D1" w14:paraId="4312C5B4" w14:textId="77777777" w:rsidTr="00D269C1">
        <w:tc>
          <w:tcPr>
            <w:tcW w:w="3325" w:type="dxa"/>
          </w:tcPr>
          <w:p w14:paraId="04F3879A" w14:textId="05480DAC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4Rx without SSB index knowledge</w:t>
            </w:r>
          </w:p>
        </w:tc>
        <w:tc>
          <w:tcPr>
            <w:tcW w:w="1576" w:type="dxa"/>
          </w:tcPr>
          <w:p w14:paraId="0DA5D160" w14:textId="77777777" w:rsidR="009A73D1" w:rsidRDefault="009A73D1" w:rsidP="009A73D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2D5E0CB8" w14:textId="77777777" w:rsidR="009A73D1" w:rsidRDefault="009A73D1" w:rsidP="009A73D1">
            <w:pPr>
              <w:pStyle w:val="TAL"/>
              <w:rPr>
                <w:lang w:val="en-GB"/>
              </w:rPr>
            </w:pPr>
          </w:p>
        </w:tc>
        <w:tc>
          <w:tcPr>
            <w:tcW w:w="1576" w:type="dxa"/>
          </w:tcPr>
          <w:p w14:paraId="0C1AB534" w14:textId="3ACAC662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576" w:type="dxa"/>
          </w:tcPr>
          <w:p w14:paraId="77A654DE" w14:textId="2983F72F" w:rsidR="009A73D1" w:rsidRDefault="009A73D1" w:rsidP="009A73D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</w:tbl>
    <w:p w14:paraId="38621423" w14:textId="77777777" w:rsidR="0045138E" w:rsidRPr="00106DBF" w:rsidRDefault="0045138E" w:rsidP="001B0A3C"/>
    <w:p w14:paraId="56DB75F0" w14:textId="131D2791" w:rsidR="009A182F" w:rsidRDefault="009A182F" w:rsidP="009A182F">
      <w:pPr>
        <w:pStyle w:val="Heading1"/>
      </w:pPr>
      <w:r>
        <w:t>3</w:t>
      </w:r>
      <w:r>
        <w:tab/>
        <w:t>Conclusion</w:t>
      </w:r>
    </w:p>
    <w:p w14:paraId="12B6BA24" w14:textId="77777777" w:rsidR="009A1251" w:rsidRPr="00141D0E" w:rsidRDefault="009A1251" w:rsidP="009A1251">
      <w:pPr>
        <w:rPr>
          <w:b/>
          <w:lang w:val="en-GB"/>
        </w:rPr>
      </w:pPr>
      <w:r w:rsidRPr="00141D0E">
        <w:rPr>
          <w:b/>
          <w:lang w:val="en-GB"/>
        </w:rPr>
        <w:t xml:space="preserve">Observation: With and without the SSB index knowledge, the performance difference of PBCH demodulation with regard to Pm-bch of 1% is </w:t>
      </w:r>
      <w:r w:rsidRPr="00141D0E">
        <w:rPr>
          <w:b/>
          <w:highlight w:val="red"/>
          <w:lang w:val="en-GB"/>
        </w:rPr>
        <w:t>X dB</w:t>
      </w:r>
      <w:r w:rsidRPr="00141D0E">
        <w:rPr>
          <w:b/>
          <w:lang w:val="en-GB"/>
        </w:rPr>
        <w:t xml:space="preserve"> with soft-combining within MIB TTI of 80ms. </w:t>
      </w:r>
    </w:p>
    <w:p w14:paraId="684693A5" w14:textId="41186C6F" w:rsidR="00AA403A" w:rsidRPr="00267A22" w:rsidRDefault="004C1568" w:rsidP="003B2A5D">
      <w:pPr>
        <w:rPr>
          <w:b/>
        </w:rPr>
      </w:pPr>
      <w:r>
        <w:rPr>
          <w:rFonts w:ascii="Calibri" w:eastAsia="Times New Roman" w:hAnsi="Calibri" w:cs="Times New Roman"/>
          <w:b/>
        </w:rPr>
        <w:t>Proposal 1: RAN4 specify BPCH demodulation requirement with/wi</w:t>
      </w:r>
      <w:r w:rsidR="00267A22">
        <w:rPr>
          <w:rFonts w:ascii="Calibri" w:eastAsia="Times New Roman" w:hAnsi="Calibri" w:cs="Times New Roman"/>
          <w:b/>
        </w:rPr>
        <w:t>thout the SSB index knowledge.</w:t>
      </w:r>
    </w:p>
    <w:p w14:paraId="390ECC25" w14:textId="61FDD5B6" w:rsidR="005A782E" w:rsidRPr="007134C2" w:rsidRDefault="005A782E" w:rsidP="005A782E">
      <w:pPr>
        <w:pStyle w:val="Heading1"/>
        <w:rPr>
          <w:lang w:val="en-US"/>
        </w:rPr>
      </w:pPr>
      <w:r w:rsidRPr="007134C2">
        <w:rPr>
          <w:lang w:val="en-US"/>
        </w:rPr>
        <w:t>References</w:t>
      </w:r>
    </w:p>
    <w:p w14:paraId="2F2F62F5" w14:textId="06F093FD" w:rsidR="0046189D" w:rsidRDefault="007236DA" w:rsidP="009674D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25638867"/>
      <w:bookmarkStart w:id="10" w:name="_Ref508638450"/>
      <w:bookmarkStart w:id="11" w:name="_Ref516846373"/>
      <w:r>
        <w:t>R4-1814240</w:t>
      </w:r>
      <w:r w:rsidR="0046189D" w:rsidRPr="0046189D">
        <w:t xml:space="preserve">, “Way forward on NR PBCH demodulation requirements”, </w:t>
      </w:r>
      <w:r w:rsidRPr="007236DA">
        <w:t>CMCC, Huawei, HiSilicon, China Telecom, ZTE, CATT, NTT DOCOMO, Vodafone, Orange, Sprint, KDDI, SoftBank</w:t>
      </w:r>
      <w:r w:rsidR="0046189D" w:rsidRPr="0046189D">
        <w:t>.</w:t>
      </w:r>
      <w:bookmarkEnd w:id="9"/>
    </w:p>
    <w:p w14:paraId="2A13C885" w14:textId="4EA6C1A6" w:rsidR="00596B77" w:rsidRPr="007134C2" w:rsidRDefault="00090FBB" w:rsidP="004A508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525645586"/>
      <w:r>
        <w:t>R4-1800342, “</w:t>
      </w:r>
      <w:r w:rsidRPr="002D1549">
        <w:t>SSB index acquisition time requirements</w:t>
      </w:r>
      <w:r>
        <w:t>”, Ericsson.</w:t>
      </w:r>
      <w:bookmarkEnd w:id="10"/>
      <w:bookmarkEnd w:id="11"/>
      <w:bookmarkEnd w:id="12"/>
    </w:p>
    <w:sectPr w:rsidR="00596B77" w:rsidRPr="007134C2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2902E" w14:textId="77777777" w:rsidR="00A343A7" w:rsidRDefault="00A343A7">
      <w:pPr>
        <w:spacing w:after="0"/>
      </w:pPr>
      <w:r>
        <w:separator/>
      </w:r>
    </w:p>
  </w:endnote>
  <w:endnote w:type="continuationSeparator" w:id="0">
    <w:p w14:paraId="1B6E3FD8" w14:textId="77777777" w:rsidR="00A343A7" w:rsidRDefault="00A34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10D05" w14:textId="77777777" w:rsidR="00A343A7" w:rsidRDefault="00A343A7">
      <w:pPr>
        <w:spacing w:after="0"/>
      </w:pPr>
      <w:r>
        <w:separator/>
      </w:r>
    </w:p>
  </w:footnote>
  <w:footnote w:type="continuationSeparator" w:id="0">
    <w:p w14:paraId="5E06CCC9" w14:textId="77777777" w:rsidR="00A343A7" w:rsidRDefault="00A343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1C4"/>
    <w:multiLevelType w:val="hybridMultilevel"/>
    <w:tmpl w:val="DA2EB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AB9"/>
    <w:multiLevelType w:val="hybridMultilevel"/>
    <w:tmpl w:val="CB2E4E1E"/>
    <w:lvl w:ilvl="0" w:tplc="C326311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C6FD5"/>
    <w:multiLevelType w:val="hybridMultilevel"/>
    <w:tmpl w:val="3142F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62E3C"/>
    <w:multiLevelType w:val="hybridMultilevel"/>
    <w:tmpl w:val="0A8637F8"/>
    <w:lvl w:ilvl="0" w:tplc="5FBE8EC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515D7"/>
    <w:multiLevelType w:val="hybridMultilevel"/>
    <w:tmpl w:val="198A065E"/>
    <w:lvl w:ilvl="0" w:tplc="A76A14B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15"/>
  </w:num>
  <w:num w:numId="5">
    <w:abstractNumId w:val="10"/>
  </w:num>
  <w:num w:numId="6">
    <w:abstractNumId w:val="27"/>
  </w:num>
  <w:num w:numId="7">
    <w:abstractNumId w:val="3"/>
  </w:num>
  <w:num w:numId="8">
    <w:abstractNumId w:val="4"/>
  </w:num>
  <w:num w:numId="9">
    <w:abstractNumId w:val="21"/>
  </w:num>
  <w:num w:numId="10">
    <w:abstractNumId w:val="19"/>
  </w:num>
  <w:num w:numId="11">
    <w:abstractNumId w:val="29"/>
  </w:num>
  <w:num w:numId="12">
    <w:abstractNumId w:val="20"/>
  </w:num>
  <w:num w:numId="13">
    <w:abstractNumId w:val="23"/>
  </w:num>
  <w:num w:numId="14">
    <w:abstractNumId w:val="5"/>
  </w:num>
  <w:num w:numId="15">
    <w:abstractNumId w:val="12"/>
  </w:num>
  <w:num w:numId="16">
    <w:abstractNumId w:val="13"/>
  </w:num>
  <w:num w:numId="17">
    <w:abstractNumId w:val="9"/>
  </w:num>
  <w:num w:numId="18">
    <w:abstractNumId w:val="2"/>
  </w:num>
  <w:num w:numId="19">
    <w:abstractNumId w:val="22"/>
  </w:num>
  <w:num w:numId="20">
    <w:abstractNumId w:val="26"/>
  </w:num>
  <w:num w:numId="21">
    <w:abstractNumId w:val="1"/>
  </w:num>
  <w:num w:numId="22">
    <w:abstractNumId w:val="18"/>
  </w:num>
  <w:num w:numId="23">
    <w:abstractNumId w:val="6"/>
  </w:num>
  <w:num w:numId="24">
    <w:abstractNumId w:val="11"/>
  </w:num>
  <w:num w:numId="25">
    <w:abstractNumId w:val="28"/>
  </w:num>
  <w:num w:numId="26">
    <w:abstractNumId w:val="25"/>
  </w:num>
  <w:num w:numId="27">
    <w:abstractNumId w:val="0"/>
  </w:num>
  <w:num w:numId="28">
    <w:abstractNumId w:val="8"/>
  </w:num>
  <w:num w:numId="29">
    <w:abstractNumId w:val="14"/>
  </w:num>
  <w:num w:numId="30">
    <w:abstractNumId w:val="7"/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1B14"/>
    <w:rsid w:val="0004248E"/>
    <w:rsid w:val="000436AB"/>
    <w:rsid w:val="00044ED8"/>
    <w:rsid w:val="0004541B"/>
    <w:rsid w:val="00045494"/>
    <w:rsid w:val="000456A6"/>
    <w:rsid w:val="000463C2"/>
    <w:rsid w:val="000479C3"/>
    <w:rsid w:val="0005017E"/>
    <w:rsid w:val="0005034B"/>
    <w:rsid w:val="000514B0"/>
    <w:rsid w:val="000524B3"/>
    <w:rsid w:val="00052E7F"/>
    <w:rsid w:val="000541FE"/>
    <w:rsid w:val="0005420D"/>
    <w:rsid w:val="000552F1"/>
    <w:rsid w:val="00056B00"/>
    <w:rsid w:val="00056C61"/>
    <w:rsid w:val="00056D22"/>
    <w:rsid w:val="00057513"/>
    <w:rsid w:val="000579EF"/>
    <w:rsid w:val="00057A6E"/>
    <w:rsid w:val="00057F51"/>
    <w:rsid w:val="000605D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151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0FBB"/>
    <w:rsid w:val="000918A3"/>
    <w:rsid w:val="00091C4A"/>
    <w:rsid w:val="00092695"/>
    <w:rsid w:val="00093F4E"/>
    <w:rsid w:val="000940F3"/>
    <w:rsid w:val="000945BB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98A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6F4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C6D"/>
    <w:rsid w:val="000D2D53"/>
    <w:rsid w:val="000D2E4D"/>
    <w:rsid w:val="000D374C"/>
    <w:rsid w:val="000D42AA"/>
    <w:rsid w:val="000D4CE5"/>
    <w:rsid w:val="000D53F9"/>
    <w:rsid w:val="000D5CD5"/>
    <w:rsid w:val="000D6A5E"/>
    <w:rsid w:val="000D7B74"/>
    <w:rsid w:val="000D7C33"/>
    <w:rsid w:val="000D7DAC"/>
    <w:rsid w:val="000E05B1"/>
    <w:rsid w:val="000E0E63"/>
    <w:rsid w:val="000E1155"/>
    <w:rsid w:val="000E157E"/>
    <w:rsid w:val="000E174F"/>
    <w:rsid w:val="000E1C18"/>
    <w:rsid w:val="000E22D3"/>
    <w:rsid w:val="000E249D"/>
    <w:rsid w:val="000E2ADE"/>
    <w:rsid w:val="000E2B75"/>
    <w:rsid w:val="000E2C22"/>
    <w:rsid w:val="000E3222"/>
    <w:rsid w:val="000E3B5E"/>
    <w:rsid w:val="000E42FE"/>
    <w:rsid w:val="000E4F2B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C5B"/>
    <w:rsid w:val="000F522D"/>
    <w:rsid w:val="000F566C"/>
    <w:rsid w:val="000F614F"/>
    <w:rsid w:val="000F6226"/>
    <w:rsid w:val="000F6A4F"/>
    <w:rsid w:val="000F774D"/>
    <w:rsid w:val="000F78D5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15B"/>
    <w:rsid w:val="00106338"/>
    <w:rsid w:val="00106DBF"/>
    <w:rsid w:val="00106F0C"/>
    <w:rsid w:val="00110126"/>
    <w:rsid w:val="00110BE2"/>
    <w:rsid w:val="001113C7"/>
    <w:rsid w:val="00112F88"/>
    <w:rsid w:val="0011391A"/>
    <w:rsid w:val="00114077"/>
    <w:rsid w:val="00114245"/>
    <w:rsid w:val="001145A9"/>
    <w:rsid w:val="00114934"/>
    <w:rsid w:val="001153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41C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1D0E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C94"/>
    <w:rsid w:val="00162321"/>
    <w:rsid w:val="0016259D"/>
    <w:rsid w:val="0016286D"/>
    <w:rsid w:val="0016479A"/>
    <w:rsid w:val="00164E7E"/>
    <w:rsid w:val="0016508B"/>
    <w:rsid w:val="001650B8"/>
    <w:rsid w:val="0016516D"/>
    <w:rsid w:val="001654F5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AAA"/>
    <w:rsid w:val="00177DDF"/>
    <w:rsid w:val="00177E54"/>
    <w:rsid w:val="00177EDD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976"/>
    <w:rsid w:val="00187FA5"/>
    <w:rsid w:val="0019028C"/>
    <w:rsid w:val="0019086A"/>
    <w:rsid w:val="00191BA5"/>
    <w:rsid w:val="001920A5"/>
    <w:rsid w:val="001922F7"/>
    <w:rsid w:val="001931C1"/>
    <w:rsid w:val="00193491"/>
    <w:rsid w:val="00193516"/>
    <w:rsid w:val="00193CD3"/>
    <w:rsid w:val="00194385"/>
    <w:rsid w:val="00194BE5"/>
    <w:rsid w:val="00195353"/>
    <w:rsid w:val="00195BD8"/>
    <w:rsid w:val="00195EC3"/>
    <w:rsid w:val="00195ECF"/>
    <w:rsid w:val="001961C9"/>
    <w:rsid w:val="001962F6"/>
    <w:rsid w:val="001965ED"/>
    <w:rsid w:val="001972A8"/>
    <w:rsid w:val="00197406"/>
    <w:rsid w:val="00197434"/>
    <w:rsid w:val="001978CF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F98"/>
    <w:rsid w:val="001A66EA"/>
    <w:rsid w:val="001A6F80"/>
    <w:rsid w:val="001A7126"/>
    <w:rsid w:val="001A7DC3"/>
    <w:rsid w:val="001B0197"/>
    <w:rsid w:val="001B0248"/>
    <w:rsid w:val="001B072D"/>
    <w:rsid w:val="001B0A3C"/>
    <w:rsid w:val="001B0D31"/>
    <w:rsid w:val="001B13E6"/>
    <w:rsid w:val="001B185D"/>
    <w:rsid w:val="001B1B38"/>
    <w:rsid w:val="001B1D49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6DE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FA2"/>
    <w:rsid w:val="001D64D3"/>
    <w:rsid w:val="001D6830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4BAA"/>
    <w:rsid w:val="001F4F7C"/>
    <w:rsid w:val="001F55AB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01D"/>
    <w:rsid w:val="002121E5"/>
    <w:rsid w:val="0021287F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75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4941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5"/>
    <w:rsid w:val="00253659"/>
    <w:rsid w:val="002537EF"/>
    <w:rsid w:val="00253E63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A22"/>
    <w:rsid w:val="00267E9B"/>
    <w:rsid w:val="00271480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159E"/>
    <w:rsid w:val="002B1757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C02C3"/>
    <w:rsid w:val="002C0BDD"/>
    <w:rsid w:val="002C0F91"/>
    <w:rsid w:val="002C1958"/>
    <w:rsid w:val="002C1AAB"/>
    <w:rsid w:val="002C2746"/>
    <w:rsid w:val="002C28AC"/>
    <w:rsid w:val="002C2E4F"/>
    <w:rsid w:val="002C32BD"/>
    <w:rsid w:val="002C3EBC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6D4"/>
    <w:rsid w:val="002D3C08"/>
    <w:rsid w:val="002D463E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6F9"/>
    <w:rsid w:val="002F28F9"/>
    <w:rsid w:val="002F2C27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801"/>
    <w:rsid w:val="00307913"/>
    <w:rsid w:val="00310185"/>
    <w:rsid w:val="00310508"/>
    <w:rsid w:val="00310FB7"/>
    <w:rsid w:val="00311320"/>
    <w:rsid w:val="00311EAA"/>
    <w:rsid w:val="00312509"/>
    <w:rsid w:val="00312682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33C"/>
    <w:rsid w:val="00321A0A"/>
    <w:rsid w:val="00321ACB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A39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EA7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B08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7E7"/>
    <w:rsid w:val="00377F40"/>
    <w:rsid w:val="003800A7"/>
    <w:rsid w:val="00380DE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ED8"/>
    <w:rsid w:val="0038614B"/>
    <w:rsid w:val="00386335"/>
    <w:rsid w:val="0038680C"/>
    <w:rsid w:val="00386B81"/>
    <w:rsid w:val="00386D42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8BA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A5D"/>
    <w:rsid w:val="003B3525"/>
    <w:rsid w:val="003B392D"/>
    <w:rsid w:val="003B43D6"/>
    <w:rsid w:val="003B4927"/>
    <w:rsid w:val="003B4B61"/>
    <w:rsid w:val="003B518B"/>
    <w:rsid w:val="003B6626"/>
    <w:rsid w:val="003B6859"/>
    <w:rsid w:val="003B6EDF"/>
    <w:rsid w:val="003B70A0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82C"/>
    <w:rsid w:val="003D09A7"/>
    <w:rsid w:val="003D0DA7"/>
    <w:rsid w:val="003D15DF"/>
    <w:rsid w:val="003D1B1E"/>
    <w:rsid w:val="003D1C8B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13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6D8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38E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57ED0"/>
    <w:rsid w:val="0046028C"/>
    <w:rsid w:val="004602F2"/>
    <w:rsid w:val="004608AF"/>
    <w:rsid w:val="00460D53"/>
    <w:rsid w:val="00461766"/>
    <w:rsid w:val="0046189D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5B25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508D"/>
    <w:rsid w:val="004A66B0"/>
    <w:rsid w:val="004A721D"/>
    <w:rsid w:val="004A7A53"/>
    <w:rsid w:val="004A7F06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69AA"/>
    <w:rsid w:val="004B7534"/>
    <w:rsid w:val="004B7980"/>
    <w:rsid w:val="004C1568"/>
    <w:rsid w:val="004C19AE"/>
    <w:rsid w:val="004C1A9D"/>
    <w:rsid w:val="004C2B2E"/>
    <w:rsid w:val="004C2E99"/>
    <w:rsid w:val="004C3C0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E77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76"/>
    <w:rsid w:val="004F2296"/>
    <w:rsid w:val="004F3912"/>
    <w:rsid w:val="004F3C7B"/>
    <w:rsid w:val="004F4772"/>
    <w:rsid w:val="004F5ADA"/>
    <w:rsid w:val="004F63C8"/>
    <w:rsid w:val="004F6F75"/>
    <w:rsid w:val="004F70CE"/>
    <w:rsid w:val="004F72C7"/>
    <w:rsid w:val="00500736"/>
    <w:rsid w:val="005022DD"/>
    <w:rsid w:val="00502B79"/>
    <w:rsid w:val="00502DD5"/>
    <w:rsid w:val="00503316"/>
    <w:rsid w:val="00503A04"/>
    <w:rsid w:val="005048E5"/>
    <w:rsid w:val="00505F80"/>
    <w:rsid w:val="005061F6"/>
    <w:rsid w:val="00506384"/>
    <w:rsid w:val="005071B7"/>
    <w:rsid w:val="005071CC"/>
    <w:rsid w:val="0050770E"/>
    <w:rsid w:val="00507EE4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1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7B7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96B"/>
    <w:rsid w:val="00542AC7"/>
    <w:rsid w:val="00542D1D"/>
    <w:rsid w:val="00543643"/>
    <w:rsid w:val="00543F4D"/>
    <w:rsid w:val="00544E01"/>
    <w:rsid w:val="0054527E"/>
    <w:rsid w:val="00545F5D"/>
    <w:rsid w:val="005469AB"/>
    <w:rsid w:val="005479AE"/>
    <w:rsid w:val="00547B03"/>
    <w:rsid w:val="00547E51"/>
    <w:rsid w:val="00547F7A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57A0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441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3C3A"/>
    <w:rsid w:val="00594060"/>
    <w:rsid w:val="0059489B"/>
    <w:rsid w:val="00595398"/>
    <w:rsid w:val="005963D8"/>
    <w:rsid w:val="005965F7"/>
    <w:rsid w:val="00596B7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1F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E0E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117"/>
    <w:rsid w:val="00613869"/>
    <w:rsid w:val="00613E13"/>
    <w:rsid w:val="00614B4F"/>
    <w:rsid w:val="00614BBE"/>
    <w:rsid w:val="00614DC9"/>
    <w:rsid w:val="00614E5F"/>
    <w:rsid w:val="006151FE"/>
    <w:rsid w:val="006157A8"/>
    <w:rsid w:val="006208DB"/>
    <w:rsid w:val="00620F2B"/>
    <w:rsid w:val="006217AA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58A5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3C4"/>
    <w:rsid w:val="00637DE5"/>
    <w:rsid w:val="00637E12"/>
    <w:rsid w:val="006406F7"/>
    <w:rsid w:val="006409AF"/>
    <w:rsid w:val="00640A84"/>
    <w:rsid w:val="00640C8D"/>
    <w:rsid w:val="00640F45"/>
    <w:rsid w:val="006413BC"/>
    <w:rsid w:val="00641745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31C"/>
    <w:rsid w:val="0066058F"/>
    <w:rsid w:val="00660CB2"/>
    <w:rsid w:val="00660D46"/>
    <w:rsid w:val="0066190A"/>
    <w:rsid w:val="00661E10"/>
    <w:rsid w:val="00662272"/>
    <w:rsid w:val="00662FA1"/>
    <w:rsid w:val="006630F7"/>
    <w:rsid w:val="006639EF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0DC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A1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5CE3"/>
    <w:rsid w:val="00696D9D"/>
    <w:rsid w:val="00696E4F"/>
    <w:rsid w:val="006975D2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572"/>
    <w:rsid w:val="006A77CE"/>
    <w:rsid w:val="006B0C39"/>
    <w:rsid w:val="006B10FF"/>
    <w:rsid w:val="006B250C"/>
    <w:rsid w:val="006B2638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DF8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56F1"/>
    <w:rsid w:val="006E571D"/>
    <w:rsid w:val="006E5720"/>
    <w:rsid w:val="006E6B29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A55"/>
    <w:rsid w:val="006F4BE4"/>
    <w:rsid w:val="006F5409"/>
    <w:rsid w:val="006F5D0D"/>
    <w:rsid w:val="007016D4"/>
    <w:rsid w:val="00701A77"/>
    <w:rsid w:val="00702207"/>
    <w:rsid w:val="007025F1"/>
    <w:rsid w:val="00702C1E"/>
    <w:rsid w:val="00702F95"/>
    <w:rsid w:val="00703E97"/>
    <w:rsid w:val="007042D1"/>
    <w:rsid w:val="00704FB9"/>
    <w:rsid w:val="00705BA2"/>
    <w:rsid w:val="00706B70"/>
    <w:rsid w:val="00707027"/>
    <w:rsid w:val="007071FB"/>
    <w:rsid w:val="0070721A"/>
    <w:rsid w:val="00707877"/>
    <w:rsid w:val="0071027D"/>
    <w:rsid w:val="00710D62"/>
    <w:rsid w:val="00710E9C"/>
    <w:rsid w:val="007134C2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DA"/>
    <w:rsid w:val="00723A52"/>
    <w:rsid w:val="00723A5B"/>
    <w:rsid w:val="00724A42"/>
    <w:rsid w:val="00725CEA"/>
    <w:rsid w:val="00726683"/>
    <w:rsid w:val="0072683D"/>
    <w:rsid w:val="00726B9A"/>
    <w:rsid w:val="00726F9F"/>
    <w:rsid w:val="0072760D"/>
    <w:rsid w:val="00727AA2"/>
    <w:rsid w:val="00727DE0"/>
    <w:rsid w:val="0073005A"/>
    <w:rsid w:val="00730790"/>
    <w:rsid w:val="00730DFE"/>
    <w:rsid w:val="0073128E"/>
    <w:rsid w:val="0073137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80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33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3F5"/>
    <w:rsid w:val="00752BB2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D91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2A8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2DE"/>
    <w:rsid w:val="0078511A"/>
    <w:rsid w:val="00786581"/>
    <w:rsid w:val="00786B03"/>
    <w:rsid w:val="007872B5"/>
    <w:rsid w:val="00787767"/>
    <w:rsid w:val="00787815"/>
    <w:rsid w:val="007907E7"/>
    <w:rsid w:val="00791AAD"/>
    <w:rsid w:val="00791D0C"/>
    <w:rsid w:val="00791D31"/>
    <w:rsid w:val="007920D4"/>
    <w:rsid w:val="00792953"/>
    <w:rsid w:val="00792FA4"/>
    <w:rsid w:val="00793785"/>
    <w:rsid w:val="00794042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2E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3EC3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60B"/>
    <w:rsid w:val="007D5AEB"/>
    <w:rsid w:val="007D5BC6"/>
    <w:rsid w:val="007D63AA"/>
    <w:rsid w:val="007D6AE9"/>
    <w:rsid w:val="007D7A6C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669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DE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DD8"/>
    <w:rsid w:val="00823EA7"/>
    <w:rsid w:val="008244BF"/>
    <w:rsid w:val="00824711"/>
    <w:rsid w:val="00824DB1"/>
    <w:rsid w:val="00825250"/>
    <w:rsid w:val="0082686E"/>
    <w:rsid w:val="0082691A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2E72"/>
    <w:rsid w:val="00844555"/>
    <w:rsid w:val="008447DF"/>
    <w:rsid w:val="008449A7"/>
    <w:rsid w:val="00844D4C"/>
    <w:rsid w:val="00844DED"/>
    <w:rsid w:val="00845606"/>
    <w:rsid w:val="00845D80"/>
    <w:rsid w:val="00846A04"/>
    <w:rsid w:val="00846E78"/>
    <w:rsid w:val="0084739C"/>
    <w:rsid w:val="008506F8"/>
    <w:rsid w:val="008508DD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63F"/>
    <w:rsid w:val="00855BFD"/>
    <w:rsid w:val="0085611B"/>
    <w:rsid w:val="008561D4"/>
    <w:rsid w:val="00856FB6"/>
    <w:rsid w:val="00857E26"/>
    <w:rsid w:val="00860EDF"/>
    <w:rsid w:val="00860F2C"/>
    <w:rsid w:val="00861174"/>
    <w:rsid w:val="0086121E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87BF4"/>
    <w:rsid w:val="00891409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A7FF8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1B2A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0AD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5B38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09F"/>
    <w:rsid w:val="00947883"/>
    <w:rsid w:val="00950090"/>
    <w:rsid w:val="0095020E"/>
    <w:rsid w:val="00950B1A"/>
    <w:rsid w:val="009512B4"/>
    <w:rsid w:val="00951584"/>
    <w:rsid w:val="009518A5"/>
    <w:rsid w:val="009529CD"/>
    <w:rsid w:val="00953225"/>
    <w:rsid w:val="0095347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D8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485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251"/>
    <w:rsid w:val="009A14A0"/>
    <w:rsid w:val="009A182F"/>
    <w:rsid w:val="009A19BA"/>
    <w:rsid w:val="009A2174"/>
    <w:rsid w:val="009A26E4"/>
    <w:rsid w:val="009A27B0"/>
    <w:rsid w:val="009A4CEB"/>
    <w:rsid w:val="009A51F5"/>
    <w:rsid w:val="009A570C"/>
    <w:rsid w:val="009A6333"/>
    <w:rsid w:val="009A6EB3"/>
    <w:rsid w:val="009A73D1"/>
    <w:rsid w:val="009A767E"/>
    <w:rsid w:val="009B0264"/>
    <w:rsid w:val="009B043B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210"/>
    <w:rsid w:val="009C4753"/>
    <w:rsid w:val="009C4BF2"/>
    <w:rsid w:val="009C5768"/>
    <w:rsid w:val="009C5BFA"/>
    <w:rsid w:val="009C6C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805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9D9"/>
    <w:rsid w:val="009E7F4E"/>
    <w:rsid w:val="009F0D3D"/>
    <w:rsid w:val="009F2554"/>
    <w:rsid w:val="009F3126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4A7"/>
    <w:rsid w:val="00A01700"/>
    <w:rsid w:val="00A01806"/>
    <w:rsid w:val="00A025CA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3BA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2A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1703"/>
    <w:rsid w:val="00A31FFD"/>
    <w:rsid w:val="00A32F43"/>
    <w:rsid w:val="00A343A7"/>
    <w:rsid w:val="00A354EA"/>
    <w:rsid w:val="00A35826"/>
    <w:rsid w:val="00A35C0E"/>
    <w:rsid w:val="00A3619E"/>
    <w:rsid w:val="00A3688D"/>
    <w:rsid w:val="00A40CEF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4292"/>
    <w:rsid w:val="00A5471F"/>
    <w:rsid w:val="00A5521E"/>
    <w:rsid w:val="00A555C4"/>
    <w:rsid w:val="00A56528"/>
    <w:rsid w:val="00A567D5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6C"/>
    <w:rsid w:val="00A74F66"/>
    <w:rsid w:val="00A753EA"/>
    <w:rsid w:val="00A757E7"/>
    <w:rsid w:val="00A758FE"/>
    <w:rsid w:val="00A7592E"/>
    <w:rsid w:val="00A759BF"/>
    <w:rsid w:val="00A75A7A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E7D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4E10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03A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809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CE9"/>
    <w:rsid w:val="00AD1F5B"/>
    <w:rsid w:val="00AD2247"/>
    <w:rsid w:val="00AD2A16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C4C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5E73"/>
    <w:rsid w:val="00AF61D3"/>
    <w:rsid w:val="00AF7042"/>
    <w:rsid w:val="00AF7157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228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49C"/>
    <w:rsid w:val="00B3161A"/>
    <w:rsid w:val="00B31B6A"/>
    <w:rsid w:val="00B32E92"/>
    <w:rsid w:val="00B332F5"/>
    <w:rsid w:val="00B3355F"/>
    <w:rsid w:val="00B33A7A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C1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E19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2D2"/>
    <w:rsid w:val="00BB2DAC"/>
    <w:rsid w:val="00BB382B"/>
    <w:rsid w:val="00BB3B26"/>
    <w:rsid w:val="00BB41B8"/>
    <w:rsid w:val="00BB4710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F15"/>
    <w:rsid w:val="00BC44A0"/>
    <w:rsid w:val="00BC4D36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475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1E18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00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299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0D3D"/>
    <w:rsid w:val="00C3105D"/>
    <w:rsid w:val="00C318F1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691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DF6"/>
    <w:rsid w:val="00C54E5D"/>
    <w:rsid w:val="00C5616A"/>
    <w:rsid w:val="00C565BA"/>
    <w:rsid w:val="00C56D03"/>
    <w:rsid w:val="00C5747F"/>
    <w:rsid w:val="00C5766B"/>
    <w:rsid w:val="00C579AB"/>
    <w:rsid w:val="00C57F4D"/>
    <w:rsid w:val="00C60C01"/>
    <w:rsid w:val="00C60C0D"/>
    <w:rsid w:val="00C614D3"/>
    <w:rsid w:val="00C62148"/>
    <w:rsid w:val="00C626B8"/>
    <w:rsid w:val="00C62808"/>
    <w:rsid w:val="00C62F6B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6D3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1AE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6BC"/>
    <w:rsid w:val="00CA09D1"/>
    <w:rsid w:val="00CA1438"/>
    <w:rsid w:val="00CA246A"/>
    <w:rsid w:val="00CA253A"/>
    <w:rsid w:val="00CA39B2"/>
    <w:rsid w:val="00CA3DF0"/>
    <w:rsid w:val="00CA3E5A"/>
    <w:rsid w:val="00CA4D13"/>
    <w:rsid w:val="00CA518C"/>
    <w:rsid w:val="00CA5459"/>
    <w:rsid w:val="00CA5B25"/>
    <w:rsid w:val="00CA7103"/>
    <w:rsid w:val="00CA73D1"/>
    <w:rsid w:val="00CA78B1"/>
    <w:rsid w:val="00CA79E6"/>
    <w:rsid w:val="00CB0367"/>
    <w:rsid w:val="00CB122B"/>
    <w:rsid w:val="00CB1E27"/>
    <w:rsid w:val="00CB22B4"/>
    <w:rsid w:val="00CB22DE"/>
    <w:rsid w:val="00CB2331"/>
    <w:rsid w:val="00CB2BF5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9AD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056"/>
    <w:rsid w:val="00CC78D1"/>
    <w:rsid w:val="00CD04CB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98"/>
    <w:rsid w:val="00CD5BD8"/>
    <w:rsid w:val="00CD624A"/>
    <w:rsid w:val="00CD6454"/>
    <w:rsid w:val="00CD682E"/>
    <w:rsid w:val="00CD6F65"/>
    <w:rsid w:val="00CD79F5"/>
    <w:rsid w:val="00CD7CFB"/>
    <w:rsid w:val="00CE084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5A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7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A22"/>
    <w:rsid w:val="00D20251"/>
    <w:rsid w:val="00D20D6D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0A9B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0E3"/>
    <w:rsid w:val="00D341DD"/>
    <w:rsid w:val="00D344DD"/>
    <w:rsid w:val="00D34C13"/>
    <w:rsid w:val="00D34DF8"/>
    <w:rsid w:val="00D358C8"/>
    <w:rsid w:val="00D35EF0"/>
    <w:rsid w:val="00D363CD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194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2E5F"/>
    <w:rsid w:val="00D6324D"/>
    <w:rsid w:val="00D64122"/>
    <w:rsid w:val="00D6444A"/>
    <w:rsid w:val="00D64F9A"/>
    <w:rsid w:val="00D65852"/>
    <w:rsid w:val="00D65D1D"/>
    <w:rsid w:val="00D66053"/>
    <w:rsid w:val="00D6615D"/>
    <w:rsid w:val="00D66380"/>
    <w:rsid w:val="00D66546"/>
    <w:rsid w:val="00D70883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370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CC4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94B"/>
    <w:rsid w:val="00DA5D64"/>
    <w:rsid w:val="00DA635F"/>
    <w:rsid w:val="00DA74AE"/>
    <w:rsid w:val="00DB0709"/>
    <w:rsid w:val="00DB08F4"/>
    <w:rsid w:val="00DB0DC2"/>
    <w:rsid w:val="00DB1288"/>
    <w:rsid w:val="00DB1534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C53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4F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5BB0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6D3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164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B0"/>
    <w:rsid w:val="00E62620"/>
    <w:rsid w:val="00E632FE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807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24DD"/>
    <w:rsid w:val="00E93A3C"/>
    <w:rsid w:val="00E94C71"/>
    <w:rsid w:val="00E94E59"/>
    <w:rsid w:val="00E95C94"/>
    <w:rsid w:val="00E968EA"/>
    <w:rsid w:val="00E96A55"/>
    <w:rsid w:val="00E96B9E"/>
    <w:rsid w:val="00E97ECB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288"/>
    <w:rsid w:val="00EB2589"/>
    <w:rsid w:val="00EB37E3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3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7D8"/>
    <w:rsid w:val="00EF3F21"/>
    <w:rsid w:val="00EF4753"/>
    <w:rsid w:val="00EF4904"/>
    <w:rsid w:val="00EF4F45"/>
    <w:rsid w:val="00EF542C"/>
    <w:rsid w:val="00EF5CB7"/>
    <w:rsid w:val="00EF6029"/>
    <w:rsid w:val="00EF6133"/>
    <w:rsid w:val="00EF651C"/>
    <w:rsid w:val="00EF66FF"/>
    <w:rsid w:val="00EF6769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3D71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C0E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7A3"/>
    <w:rsid w:val="00F17920"/>
    <w:rsid w:val="00F17EF0"/>
    <w:rsid w:val="00F201CA"/>
    <w:rsid w:val="00F2039E"/>
    <w:rsid w:val="00F21811"/>
    <w:rsid w:val="00F2188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0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281"/>
    <w:rsid w:val="00F60B17"/>
    <w:rsid w:val="00F615B1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FF1"/>
    <w:rsid w:val="00F840FD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55F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FC0"/>
    <w:rsid w:val="00FF2710"/>
    <w:rsid w:val="00FF3DE5"/>
    <w:rsid w:val="00FF444C"/>
    <w:rsid w:val="00FF4BFA"/>
    <w:rsid w:val="00FF53A3"/>
    <w:rsid w:val="00FF561C"/>
    <w:rsid w:val="00FF610C"/>
    <w:rsid w:val="00FF6467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2B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22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22B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5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4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2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0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9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2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9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451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3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7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77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4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8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BDA951F-C9D8-4965-806A-ACA420878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2018-11-02T14:10:00Z</dcterms:modified>
</cp:coreProperties>
</file>